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F2D89F" w14:textId="77777777" w:rsidR="00B32C6E" w:rsidRPr="00F758AE" w:rsidRDefault="00DD57A4" w:rsidP="00F372F7">
      <w:pPr>
        <w:pStyle w:val="Sansinterligne"/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 wp14:anchorId="0F0FC33F" wp14:editId="6AC20B8B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22401" w14:textId="77777777" w:rsidR="00452146" w:rsidRDefault="00452146" w:rsidP="002702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</w:p>
    <w:p w14:paraId="1CAD912F" w14:textId="59522C16" w:rsidR="002702E2" w:rsidRPr="000D6584" w:rsidRDefault="002702E2" w:rsidP="002702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r w:rsidRPr="000D6584">
        <w:rPr>
          <w:rFonts w:ascii="Calibri" w:hAnsi="Calibri"/>
          <w:b/>
        </w:rPr>
        <w:t>Confection et fourniture d’effets d’habillement et d’accessoires pour le GEH</w:t>
      </w:r>
    </w:p>
    <w:p w14:paraId="49A7785D" w14:textId="77777777" w:rsidR="002702E2" w:rsidRPr="000D6584" w:rsidRDefault="002702E2" w:rsidP="002702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r w:rsidRPr="000D6584">
        <w:rPr>
          <w:rFonts w:ascii="Calibri" w:hAnsi="Calibri"/>
          <w:b/>
        </w:rPr>
        <w:t xml:space="preserve">Annexe 1 au Cahier des Clauses Techniques Particulières </w:t>
      </w:r>
    </w:p>
    <w:p w14:paraId="38C15BC8" w14:textId="77777777" w:rsidR="002702E2" w:rsidRPr="000D6584" w:rsidRDefault="002702E2" w:rsidP="002702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/>
          <w:b/>
        </w:rPr>
      </w:pPr>
    </w:p>
    <w:p w14:paraId="6CEAD2E2" w14:textId="77777777" w:rsidR="002702E2" w:rsidRPr="000D6584" w:rsidRDefault="002702E2" w:rsidP="002702E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r w:rsidRPr="000D6584">
        <w:rPr>
          <w:rFonts w:ascii="Calibri" w:hAnsi="Calibri"/>
          <w:b/>
        </w:rPr>
        <w:t>Caractéristiques techniques</w:t>
      </w:r>
    </w:p>
    <w:p w14:paraId="3CA6B71B" w14:textId="7DDFDA18" w:rsidR="00533C56" w:rsidRPr="00F758AE" w:rsidRDefault="00533C56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sz w:val="22"/>
          <w:szCs w:val="22"/>
        </w:rPr>
      </w:pPr>
    </w:p>
    <w:p w14:paraId="2F786FC8" w14:textId="01873D01" w:rsidR="002B4C42" w:rsidRDefault="002B4C42" w:rsidP="00D92C91">
      <w:pPr>
        <w:rPr>
          <w:rFonts w:ascii="Calibri" w:hAnsi="Calibri"/>
        </w:rPr>
      </w:pPr>
    </w:p>
    <w:p w14:paraId="72516001" w14:textId="14BE39DB" w:rsidR="00945C9B" w:rsidRDefault="0073249E" w:rsidP="008F0A3F">
      <w:pPr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>Doudoune</w:t>
      </w:r>
      <w:r w:rsidR="00C255BB">
        <w:rPr>
          <w:rFonts w:ascii="Calibri" w:hAnsi="Calibri"/>
          <w:b/>
          <w:sz w:val="28"/>
          <w:szCs w:val="28"/>
        </w:rPr>
        <w:t xml:space="preserve"> sans manche</w:t>
      </w:r>
    </w:p>
    <w:p w14:paraId="1B2EF0DA" w14:textId="1B552616" w:rsidR="008643AA" w:rsidRDefault="008643AA" w:rsidP="00027386">
      <w:pPr>
        <w:rPr>
          <w:rFonts w:ascii="Calibri" w:hAnsi="Calibri"/>
          <w:b/>
          <w:sz w:val="28"/>
          <w:szCs w:val="28"/>
        </w:rPr>
      </w:pPr>
    </w:p>
    <w:p w14:paraId="54890614" w14:textId="5981E666" w:rsidR="00945C9B" w:rsidRDefault="00171981" w:rsidP="00C255BB">
      <w:pPr>
        <w:jc w:val="center"/>
        <w:rPr>
          <w:rFonts w:ascii="Calibri" w:hAnsi="Calibri"/>
          <w:b/>
          <w:sz w:val="28"/>
          <w:szCs w:val="28"/>
        </w:rPr>
      </w:pPr>
      <w:r w:rsidRPr="00903E88">
        <w:rPr>
          <w:rFonts w:ascii="Calibri" w:hAnsi="Calibri"/>
          <w:b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5D1F88FF" wp14:editId="462433C8">
            <wp:simplePos x="0" y="0"/>
            <wp:positionH relativeFrom="column">
              <wp:posOffset>1173480</wp:posOffset>
            </wp:positionH>
            <wp:positionV relativeFrom="paragraph">
              <wp:posOffset>8890</wp:posOffset>
            </wp:positionV>
            <wp:extent cx="3804920" cy="4663440"/>
            <wp:effectExtent l="0" t="0" r="5080" b="3810"/>
            <wp:wrapTight wrapText="bothSides">
              <wp:wrapPolygon edited="0">
                <wp:start x="0" y="0"/>
                <wp:lineTo x="0" y="21529"/>
                <wp:lineTo x="21521" y="21529"/>
                <wp:lineTo x="21521" y="0"/>
                <wp:lineTo x="0" y="0"/>
              </wp:wrapPolygon>
            </wp:wrapTight>
            <wp:docPr id="4" name="Image 3">
              <a:extLst xmlns:a="http://schemas.openxmlformats.org/drawingml/2006/main">
                <a:ext uri="{FF2B5EF4-FFF2-40B4-BE49-F238E27FC236}">
                  <a16:creationId xmlns:a16="http://schemas.microsoft.com/office/drawing/2014/main" id="{BE0AF86D-6F43-4AA1-89FA-A4B49473D3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>
                      <a:extLst>
                        <a:ext uri="{FF2B5EF4-FFF2-40B4-BE49-F238E27FC236}">
                          <a16:creationId xmlns:a16="http://schemas.microsoft.com/office/drawing/2014/main" id="{BE0AF86D-6F43-4AA1-89FA-A4B49473D3E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2" t="25955" r="5370" b="1727"/>
                    <a:stretch/>
                  </pic:blipFill>
                  <pic:spPr>
                    <a:xfrm>
                      <a:off x="0" y="0"/>
                      <a:ext cx="3804920" cy="466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39E3E1" w14:textId="70C53B54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7EFF2082" w14:textId="1844120E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371F53AD" w14:textId="55B882ED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0ADA14A5" w14:textId="6B56AD98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774E8E23" w14:textId="1BAFC08A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407A304B" w14:textId="2A9B95FF" w:rsidR="00945C9B" w:rsidRDefault="00945C9B" w:rsidP="00027386">
      <w:pPr>
        <w:rPr>
          <w:rFonts w:ascii="Calibri" w:hAnsi="Calibri"/>
          <w:b/>
          <w:sz w:val="28"/>
          <w:szCs w:val="28"/>
        </w:rPr>
      </w:pPr>
    </w:p>
    <w:p w14:paraId="2DD62EEE" w14:textId="0CD32B65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1C346762" w14:textId="216EDC17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34FE2EC1" w14:textId="16547822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419177E9" w14:textId="04B1EB08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38924D07" w14:textId="5FA1C515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5C1291AA" w14:textId="4F6B1B32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5AFF3158" w14:textId="0B14D131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38A9FE92" w14:textId="6C980299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1EA8A670" w14:textId="4705DE18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47261C87" w14:textId="1C2150C5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4524545B" w14:textId="1DC50924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2AFC7B01" w14:textId="33078F6F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44166666" w14:textId="2A631F10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37AB71A5" w14:textId="47338FB2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4A2910E7" w14:textId="247A4B81" w:rsidR="00945C9B" w:rsidRDefault="00945C9B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766DDC87" w14:textId="6FB21988" w:rsidR="00945C9B" w:rsidRDefault="00945C9B" w:rsidP="00171981">
      <w:pPr>
        <w:rPr>
          <w:rFonts w:ascii="Calibri" w:hAnsi="Calibri"/>
          <w:b/>
          <w:sz w:val="28"/>
          <w:szCs w:val="28"/>
        </w:rPr>
      </w:pPr>
    </w:p>
    <w:p w14:paraId="2B73EE89" w14:textId="2A2714F3" w:rsidR="008643AA" w:rsidRDefault="008643AA" w:rsidP="008643AA">
      <w:pPr>
        <w:pStyle w:val="Pa0"/>
        <w:jc w:val="center"/>
        <w:rPr>
          <w:rFonts w:asciiTheme="minorHAnsi" w:hAnsiTheme="minorHAnsi" w:cstheme="minorHAnsi"/>
          <w:b/>
          <w:bCs/>
        </w:rPr>
      </w:pPr>
      <w:r w:rsidRPr="00863D54">
        <w:rPr>
          <w:rFonts w:asciiTheme="minorHAnsi" w:hAnsiTheme="minorHAnsi" w:cstheme="minorHAnsi"/>
          <w:b/>
          <w:bCs/>
        </w:rPr>
        <w:t>Les visuels sont fournis à titre indicatif.</w:t>
      </w:r>
    </w:p>
    <w:p w14:paraId="74F2A3E1" w14:textId="77777777" w:rsidR="00171981" w:rsidRPr="004A5BBC" w:rsidRDefault="00171981" w:rsidP="00171981">
      <w:pPr>
        <w:jc w:val="center"/>
        <w:rPr>
          <w:rFonts w:asciiTheme="minorHAnsi" w:hAnsiTheme="minorHAnsi" w:cstheme="minorHAnsi"/>
          <w:b/>
          <w:bCs/>
        </w:rPr>
      </w:pPr>
      <w:r w:rsidRPr="004A5BBC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2A9017ED" w14:textId="77777777" w:rsidR="00171981" w:rsidRPr="00171981" w:rsidRDefault="00171981" w:rsidP="00171981"/>
    <w:p w14:paraId="2F5864AC" w14:textId="6D1AD693" w:rsidR="00364ECC" w:rsidRDefault="00364ECC" w:rsidP="00364ECC"/>
    <w:p w14:paraId="39A6B92B" w14:textId="48951382" w:rsidR="00364ECC" w:rsidRDefault="00364ECC" w:rsidP="00364ECC">
      <w:r>
        <w:rPr>
          <w:noProof/>
        </w:rPr>
        <w:lastRenderedPageBreak/>
        <w:drawing>
          <wp:inline distT="0" distB="0" distL="0" distR="0" wp14:anchorId="7B03D709" wp14:editId="763FCA9A">
            <wp:extent cx="6645910" cy="3971336"/>
            <wp:effectExtent l="0" t="0" r="254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97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A333A" w14:textId="1269C9E9" w:rsidR="00364ECC" w:rsidRDefault="00364ECC" w:rsidP="00364ECC"/>
    <w:p w14:paraId="11C173E3" w14:textId="77777777" w:rsidR="00364ECC" w:rsidRPr="004A5BBC" w:rsidRDefault="00364ECC" w:rsidP="00364ECC">
      <w:pPr>
        <w:pStyle w:val="Pa0"/>
        <w:jc w:val="center"/>
        <w:rPr>
          <w:rFonts w:asciiTheme="minorHAnsi" w:hAnsiTheme="minorHAnsi" w:cstheme="minorHAnsi"/>
          <w:b/>
          <w:bCs/>
        </w:rPr>
      </w:pPr>
      <w:r w:rsidRPr="004A5BBC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7F739FAC" w14:textId="79B639E0" w:rsidR="00364ECC" w:rsidRPr="004A5BBC" w:rsidRDefault="00364ECC" w:rsidP="00364ECC">
      <w:pPr>
        <w:jc w:val="center"/>
        <w:rPr>
          <w:rFonts w:asciiTheme="minorHAnsi" w:hAnsiTheme="minorHAnsi" w:cstheme="minorHAnsi"/>
          <w:b/>
          <w:bCs/>
        </w:rPr>
      </w:pPr>
      <w:r w:rsidRPr="004A5BBC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2DA85898" w14:textId="2E5B97DC" w:rsidR="00364ECC" w:rsidRPr="004A5BBC" w:rsidRDefault="00364ECC" w:rsidP="00364ECC">
      <w:pPr>
        <w:rPr>
          <w:rFonts w:asciiTheme="minorHAnsi" w:hAnsiTheme="minorHAnsi" w:cstheme="minorHAnsi"/>
        </w:rPr>
      </w:pPr>
    </w:p>
    <w:p w14:paraId="0ADDA832" w14:textId="77777777" w:rsidR="00364ECC" w:rsidRPr="004A5BBC" w:rsidRDefault="00364ECC" w:rsidP="00364ECC">
      <w:pPr>
        <w:rPr>
          <w:rFonts w:asciiTheme="minorHAnsi" w:hAnsiTheme="minorHAnsi" w:cstheme="minorHAnsi"/>
        </w:rPr>
      </w:pPr>
    </w:p>
    <w:p w14:paraId="3398A6F7" w14:textId="0AD86A55" w:rsidR="00945C9B" w:rsidRPr="004A5BBC" w:rsidRDefault="00945C9B" w:rsidP="008643AA">
      <w:pPr>
        <w:pStyle w:val="Pa0"/>
        <w:rPr>
          <w:rFonts w:asciiTheme="minorHAnsi" w:hAnsiTheme="minorHAnsi" w:cstheme="minorHAnsi"/>
          <w:b/>
          <w:bCs/>
          <w:iCs/>
          <w:sz w:val="20"/>
          <w:szCs w:val="20"/>
        </w:rPr>
      </w:pPr>
      <w:r w:rsidRPr="004A5BBC">
        <w:rPr>
          <w:rFonts w:asciiTheme="minorHAnsi" w:hAnsiTheme="minorHAnsi" w:cstheme="minorHAnsi"/>
          <w:b/>
          <w:iCs/>
        </w:rPr>
        <w:t>Usage et qualités requises</w:t>
      </w:r>
    </w:p>
    <w:p w14:paraId="450337D7" w14:textId="77777777" w:rsidR="003D2281" w:rsidRDefault="003D2281" w:rsidP="003D2281">
      <w:pPr>
        <w:pStyle w:val="Pa0"/>
        <w:jc w:val="both"/>
        <w:rPr>
          <w:rFonts w:asciiTheme="minorHAnsi" w:hAnsiTheme="minorHAnsi" w:cstheme="minorHAnsi"/>
        </w:rPr>
      </w:pPr>
    </w:p>
    <w:p w14:paraId="1EF412B6" w14:textId="098B6DE2" w:rsidR="003D2281" w:rsidRPr="00F925F4" w:rsidRDefault="003D2281" w:rsidP="003D2281">
      <w:pPr>
        <w:pStyle w:val="Pa0"/>
        <w:jc w:val="both"/>
        <w:rPr>
          <w:rFonts w:asciiTheme="minorHAnsi" w:hAnsiTheme="minorHAnsi" w:cstheme="minorHAnsi"/>
        </w:rPr>
      </w:pPr>
      <w:r w:rsidRPr="00F925F4">
        <w:rPr>
          <w:rFonts w:asciiTheme="minorHAnsi" w:hAnsiTheme="minorHAnsi" w:cstheme="minorHAnsi"/>
        </w:rPr>
        <w:t>Vêtement thermique destiné aux agents intervenant en zone de montagne pendant les saisons automnale et hivernale.</w:t>
      </w:r>
    </w:p>
    <w:p w14:paraId="6F0F58E5" w14:textId="3E34149B" w:rsidR="00945C9B" w:rsidRPr="004A5BBC" w:rsidRDefault="00945C9B" w:rsidP="00945C9B">
      <w:pPr>
        <w:pStyle w:val="NormalWeb"/>
        <w:rPr>
          <w:rFonts w:asciiTheme="minorHAnsi" w:hAnsiTheme="minorHAnsi" w:cstheme="minorHAnsi"/>
        </w:rPr>
      </w:pPr>
      <w:r w:rsidRPr="004A5BBC">
        <w:rPr>
          <w:rFonts w:asciiTheme="minorHAnsi" w:hAnsiTheme="minorHAnsi" w:cstheme="minorHAnsi"/>
        </w:rPr>
        <w:t xml:space="preserve">La doudoune </w:t>
      </w:r>
      <w:r w:rsidR="003D2281">
        <w:rPr>
          <w:rFonts w:asciiTheme="minorHAnsi" w:hAnsiTheme="minorHAnsi" w:cstheme="minorHAnsi"/>
        </w:rPr>
        <w:t>devra</w:t>
      </w:r>
      <w:r w:rsidRPr="004A5BBC">
        <w:rPr>
          <w:rFonts w:asciiTheme="minorHAnsi" w:hAnsiTheme="minorHAnsi" w:cstheme="minorHAnsi"/>
        </w:rPr>
        <w:t xml:space="preserve"> assurer :</w:t>
      </w:r>
    </w:p>
    <w:p w14:paraId="3AD237A4" w14:textId="35AC2641" w:rsidR="00945C9B" w:rsidRPr="004A5BBC" w:rsidRDefault="00F939C2" w:rsidP="00945C9B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3D2281">
        <w:rPr>
          <w:rFonts w:asciiTheme="minorHAnsi" w:hAnsiTheme="minorHAnsi" w:cstheme="minorHAnsi"/>
        </w:rPr>
        <w:t>Un</w:t>
      </w:r>
      <w:r w:rsidR="003D2281">
        <w:rPr>
          <w:rFonts w:asciiTheme="minorHAnsi" w:hAnsiTheme="minorHAnsi" w:cstheme="minorHAnsi"/>
        </w:rPr>
        <w:t xml:space="preserve"> app</w:t>
      </w:r>
      <w:r w:rsidR="00945C9B" w:rsidRPr="003D2281">
        <w:rPr>
          <w:rStyle w:val="lev"/>
          <w:rFonts w:asciiTheme="minorHAnsi" w:hAnsiTheme="minorHAnsi" w:cstheme="minorHAnsi"/>
          <w:b w:val="0"/>
          <w:bCs w:val="0"/>
        </w:rPr>
        <w:t xml:space="preserve">ort thermique </w:t>
      </w:r>
      <w:r w:rsidR="00142FDF" w:rsidRPr="003D2281">
        <w:rPr>
          <w:rStyle w:val="lev"/>
          <w:rFonts w:asciiTheme="minorHAnsi" w:hAnsiTheme="minorHAnsi" w:cstheme="minorHAnsi"/>
          <w:b w:val="0"/>
          <w:bCs w:val="0"/>
        </w:rPr>
        <w:t>adapté à des</w:t>
      </w:r>
      <w:r w:rsidR="00945C9B" w:rsidRPr="003D2281">
        <w:rPr>
          <w:rStyle w:val="lev"/>
          <w:rFonts w:asciiTheme="minorHAnsi" w:hAnsiTheme="minorHAnsi" w:cstheme="minorHAnsi"/>
          <w:b w:val="0"/>
          <w:bCs w:val="0"/>
        </w:rPr>
        <w:t xml:space="preserve"> températures extérieures</w:t>
      </w:r>
      <w:r w:rsidR="003D2281">
        <w:rPr>
          <w:rStyle w:val="lev"/>
          <w:rFonts w:asciiTheme="minorHAnsi" w:hAnsiTheme="minorHAnsi" w:cstheme="minorHAnsi"/>
          <w:b w:val="0"/>
          <w:bCs w:val="0"/>
        </w:rPr>
        <w:t xml:space="preserve"> comprises</w:t>
      </w:r>
      <w:r w:rsidR="00945C9B" w:rsidRPr="003D2281">
        <w:rPr>
          <w:rStyle w:val="lev"/>
          <w:rFonts w:asciiTheme="minorHAnsi" w:hAnsiTheme="minorHAnsi" w:cstheme="minorHAnsi"/>
          <w:b w:val="0"/>
          <w:bCs w:val="0"/>
        </w:rPr>
        <w:t xml:space="preserve"> </w:t>
      </w:r>
      <w:r w:rsidR="00D27317" w:rsidRPr="004A5BBC">
        <w:rPr>
          <w:rStyle w:val="lev"/>
          <w:rFonts w:asciiTheme="minorHAnsi" w:hAnsiTheme="minorHAnsi" w:cstheme="minorHAnsi"/>
        </w:rPr>
        <w:t>entre 0 et 10°C</w:t>
      </w:r>
      <w:r w:rsidR="003D2281">
        <w:rPr>
          <w:rStyle w:val="lev"/>
          <w:rFonts w:asciiTheme="minorHAnsi" w:hAnsiTheme="minorHAnsi" w:cstheme="minorHAnsi"/>
        </w:rPr>
        <w:t> ;</w:t>
      </w:r>
    </w:p>
    <w:p w14:paraId="2DAD4F18" w14:textId="5EFE4977" w:rsidR="00945C9B" w:rsidRPr="004A5BBC" w:rsidRDefault="00F939C2" w:rsidP="00945C9B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4A5BBC">
        <w:rPr>
          <w:rFonts w:asciiTheme="minorHAnsi" w:hAnsiTheme="minorHAnsi" w:cstheme="minorHAnsi"/>
        </w:rPr>
        <w:t>Une</w:t>
      </w:r>
      <w:r w:rsidR="00945C9B" w:rsidRPr="004A5BBC">
        <w:rPr>
          <w:rFonts w:asciiTheme="minorHAnsi" w:hAnsiTheme="minorHAnsi" w:cstheme="minorHAnsi"/>
        </w:rPr>
        <w:t xml:space="preserve"> </w:t>
      </w:r>
      <w:r w:rsidR="00945C9B" w:rsidRPr="004A5BBC">
        <w:rPr>
          <w:rStyle w:val="lev"/>
          <w:rFonts w:asciiTheme="minorHAnsi" w:hAnsiTheme="minorHAnsi" w:cstheme="minorHAnsi"/>
        </w:rPr>
        <w:t>bonne protection contre le vent et l’humidité</w:t>
      </w:r>
      <w:r w:rsidR="003D2281">
        <w:rPr>
          <w:rStyle w:val="lev"/>
          <w:rFonts w:asciiTheme="minorHAnsi" w:hAnsiTheme="minorHAnsi" w:cstheme="minorHAnsi"/>
        </w:rPr>
        <w:t> ;</w:t>
      </w:r>
    </w:p>
    <w:p w14:paraId="1EEFB8D8" w14:textId="4F983BB9" w:rsidR="00945C9B" w:rsidRPr="003D2281" w:rsidRDefault="00F939C2" w:rsidP="00945C9B">
      <w:pPr>
        <w:pStyle w:val="NormalWeb"/>
        <w:numPr>
          <w:ilvl w:val="0"/>
          <w:numId w:val="9"/>
        </w:numPr>
        <w:rPr>
          <w:rFonts w:asciiTheme="minorHAnsi" w:hAnsiTheme="minorHAnsi" w:cstheme="minorHAnsi"/>
          <w:b/>
          <w:bCs/>
        </w:rPr>
      </w:pPr>
      <w:r w:rsidRPr="004A5BBC">
        <w:rPr>
          <w:rFonts w:asciiTheme="minorHAnsi" w:hAnsiTheme="minorHAnsi" w:cstheme="minorHAnsi"/>
        </w:rPr>
        <w:t>Une</w:t>
      </w:r>
      <w:r w:rsidR="00945C9B" w:rsidRPr="004A5BBC">
        <w:rPr>
          <w:rFonts w:asciiTheme="minorHAnsi" w:hAnsiTheme="minorHAnsi" w:cstheme="minorHAnsi"/>
        </w:rPr>
        <w:t xml:space="preserve"> </w:t>
      </w:r>
      <w:r w:rsidR="00945C9B" w:rsidRPr="003D2281">
        <w:rPr>
          <w:rStyle w:val="lev"/>
          <w:rFonts w:asciiTheme="minorHAnsi" w:hAnsiTheme="minorHAnsi" w:cstheme="minorHAnsi"/>
          <w:b w:val="0"/>
          <w:bCs w:val="0"/>
        </w:rPr>
        <w:t>bonne</w:t>
      </w:r>
      <w:r w:rsidR="00945C9B" w:rsidRPr="004A5BBC">
        <w:rPr>
          <w:rStyle w:val="lev"/>
          <w:rFonts w:asciiTheme="minorHAnsi" w:hAnsiTheme="minorHAnsi" w:cstheme="minorHAnsi"/>
        </w:rPr>
        <w:t xml:space="preserve"> respirabilité </w:t>
      </w:r>
      <w:r w:rsidR="00945C9B" w:rsidRPr="003D2281">
        <w:rPr>
          <w:rStyle w:val="lev"/>
          <w:rFonts w:asciiTheme="minorHAnsi" w:hAnsiTheme="minorHAnsi" w:cstheme="minorHAnsi"/>
          <w:b w:val="0"/>
          <w:bCs w:val="0"/>
        </w:rPr>
        <w:t>pour limiter la condensation interne</w:t>
      </w:r>
      <w:r w:rsidR="003D2281">
        <w:rPr>
          <w:rStyle w:val="lev"/>
          <w:rFonts w:asciiTheme="minorHAnsi" w:hAnsiTheme="minorHAnsi" w:cstheme="minorHAnsi"/>
          <w:b w:val="0"/>
          <w:bCs w:val="0"/>
        </w:rPr>
        <w:t> ;</w:t>
      </w:r>
    </w:p>
    <w:p w14:paraId="6D92F93A" w14:textId="65E715B4" w:rsidR="00945C9B" w:rsidRPr="004A5BBC" w:rsidRDefault="00F939C2" w:rsidP="00945C9B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4A5BBC">
        <w:rPr>
          <w:rFonts w:asciiTheme="minorHAnsi" w:hAnsiTheme="minorHAnsi" w:cstheme="minorHAnsi"/>
        </w:rPr>
        <w:t>Une</w:t>
      </w:r>
      <w:r w:rsidR="00945C9B" w:rsidRPr="004A5BBC">
        <w:rPr>
          <w:rFonts w:asciiTheme="minorHAnsi" w:hAnsiTheme="minorHAnsi" w:cstheme="minorHAnsi"/>
        </w:rPr>
        <w:t xml:space="preserve"> </w:t>
      </w:r>
      <w:r w:rsidR="00945C9B" w:rsidRPr="004A5BBC">
        <w:rPr>
          <w:rStyle w:val="lev"/>
          <w:rFonts w:asciiTheme="minorHAnsi" w:hAnsiTheme="minorHAnsi" w:cstheme="minorHAnsi"/>
        </w:rPr>
        <w:t xml:space="preserve">légèreté </w:t>
      </w:r>
      <w:r w:rsidR="00945C9B" w:rsidRPr="003D2281">
        <w:rPr>
          <w:rStyle w:val="lev"/>
          <w:rFonts w:asciiTheme="minorHAnsi" w:hAnsiTheme="minorHAnsi" w:cstheme="minorHAnsi"/>
          <w:b w:val="0"/>
          <w:bCs w:val="0"/>
        </w:rPr>
        <w:t>et une</w:t>
      </w:r>
      <w:r w:rsidR="00945C9B" w:rsidRPr="004A5BBC">
        <w:rPr>
          <w:rStyle w:val="lev"/>
          <w:rFonts w:asciiTheme="minorHAnsi" w:hAnsiTheme="minorHAnsi" w:cstheme="minorHAnsi"/>
        </w:rPr>
        <w:t xml:space="preserve"> compressibilité</w:t>
      </w:r>
      <w:r w:rsidR="00945C9B" w:rsidRPr="004A5BBC">
        <w:rPr>
          <w:rFonts w:asciiTheme="minorHAnsi" w:hAnsiTheme="minorHAnsi" w:cstheme="minorHAnsi"/>
        </w:rPr>
        <w:t xml:space="preserve"> permettant un transport facile dans un sac</w:t>
      </w:r>
      <w:r w:rsidR="003D2281">
        <w:rPr>
          <w:rFonts w:asciiTheme="minorHAnsi" w:hAnsiTheme="minorHAnsi" w:cstheme="minorHAnsi"/>
        </w:rPr>
        <w:t> ;</w:t>
      </w:r>
    </w:p>
    <w:p w14:paraId="3A702034" w14:textId="453351FB" w:rsidR="00945C9B" w:rsidRPr="004A5BBC" w:rsidRDefault="00F939C2" w:rsidP="00945C9B">
      <w:pPr>
        <w:pStyle w:val="NormalWeb"/>
        <w:numPr>
          <w:ilvl w:val="0"/>
          <w:numId w:val="9"/>
        </w:numPr>
        <w:rPr>
          <w:rFonts w:asciiTheme="minorHAnsi" w:hAnsiTheme="minorHAnsi" w:cstheme="minorHAnsi"/>
        </w:rPr>
      </w:pPr>
      <w:r w:rsidRPr="004A5BBC">
        <w:rPr>
          <w:rFonts w:asciiTheme="minorHAnsi" w:hAnsiTheme="minorHAnsi" w:cstheme="minorHAnsi"/>
        </w:rPr>
        <w:t>Une</w:t>
      </w:r>
      <w:r w:rsidR="00945C9B" w:rsidRPr="004A5BBC">
        <w:rPr>
          <w:rFonts w:asciiTheme="minorHAnsi" w:hAnsiTheme="minorHAnsi" w:cstheme="minorHAnsi"/>
        </w:rPr>
        <w:t xml:space="preserve"> </w:t>
      </w:r>
      <w:r w:rsidR="00945C9B" w:rsidRPr="004A5BBC">
        <w:rPr>
          <w:rStyle w:val="lev"/>
          <w:rFonts w:asciiTheme="minorHAnsi" w:hAnsiTheme="minorHAnsi" w:cstheme="minorHAnsi"/>
        </w:rPr>
        <w:t>résistance à l’abrasion et à l’usage professionnel</w:t>
      </w:r>
      <w:r w:rsidR="003D2281">
        <w:rPr>
          <w:rStyle w:val="lev"/>
          <w:rFonts w:asciiTheme="minorHAnsi" w:hAnsiTheme="minorHAnsi" w:cstheme="minorHAnsi"/>
        </w:rPr>
        <w:t>.</w:t>
      </w:r>
    </w:p>
    <w:p w14:paraId="0D3A6B6C" w14:textId="77777777" w:rsidR="003239F2" w:rsidRDefault="003239F2" w:rsidP="00E13C8A">
      <w:pPr>
        <w:ind w:left="-5"/>
        <w:jc w:val="both"/>
        <w:rPr>
          <w:rFonts w:asciiTheme="minorHAnsi" w:hAnsiTheme="minorHAnsi" w:cstheme="minorHAnsi"/>
        </w:rPr>
      </w:pPr>
    </w:p>
    <w:p w14:paraId="76D70AD2" w14:textId="77777777" w:rsidR="003239F2" w:rsidRPr="00C35A0A" w:rsidRDefault="003239F2" w:rsidP="003239F2">
      <w:pPr>
        <w:pStyle w:val="Pa0"/>
        <w:jc w:val="both"/>
        <w:rPr>
          <w:rFonts w:asciiTheme="minorHAnsi" w:hAnsiTheme="minorHAnsi" w:cstheme="minorHAnsi"/>
          <w:b/>
          <w:iCs/>
        </w:rPr>
      </w:pPr>
      <w:r w:rsidRPr="00C35A0A">
        <w:rPr>
          <w:rFonts w:asciiTheme="minorHAnsi" w:hAnsiTheme="minorHAnsi" w:cstheme="minorHAnsi"/>
          <w:b/>
          <w:iCs/>
        </w:rPr>
        <w:t>Matières pressenties</w:t>
      </w:r>
    </w:p>
    <w:p w14:paraId="32C71ACB" w14:textId="6F074125" w:rsidR="003239F2" w:rsidRDefault="003239F2" w:rsidP="003239F2">
      <w:pPr>
        <w:pStyle w:val="NormalWeb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Isolation à base de duvet ou plume (avec traitement hydrophile) de préférence</w:t>
      </w:r>
      <w:r w:rsidR="003D2281">
        <w:rPr>
          <w:rFonts w:asciiTheme="minorHAnsi" w:hAnsiTheme="minorHAnsi" w:cstheme="minorHAnsi"/>
        </w:rPr>
        <w:t>.</w:t>
      </w:r>
    </w:p>
    <w:p w14:paraId="1B5BA501" w14:textId="3FB94B78" w:rsidR="003239F2" w:rsidRDefault="003D2281" w:rsidP="003239F2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</w:t>
      </w:r>
      <w:r w:rsidR="00142FDF">
        <w:rPr>
          <w:rFonts w:asciiTheme="minorHAnsi" w:hAnsiTheme="minorHAnsi" w:cstheme="minorHAnsi"/>
        </w:rPr>
        <w:t>ropriétés déperlantes durables</w:t>
      </w:r>
      <w:r w:rsidR="003239F2" w:rsidRPr="00B15DEF">
        <w:rPr>
          <w:rFonts w:asciiTheme="minorHAnsi" w:hAnsiTheme="minorHAnsi" w:cstheme="minorHAnsi"/>
        </w:rPr>
        <w:t>.</w:t>
      </w:r>
    </w:p>
    <w:p w14:paraId="25D5E73D" w14:textId="77777777" w:rsidR="003239F2" w:rsidRDefault="003239F2" w:rsidP="003239F2">
      <w:pPr>
        <w:rPr>
          <w:rFonts w:asciiTheme="minorHAnsi" w:hAnsiTheme="minorHAnsi" w:cstheme="minorHAnsi"/>
        </w:rPr>
      </w:pPr>
    </w:p>
    <w:p w14:paraId="0DB07A50" w14:textId="77777777" w:rsidR="003D2281" w:rsidRPr="00441C33" w:rsidRDefault="003D2281" w:rsidP="003D2281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Coupe</w:t>
      </w:r>
    </w:p>
    <w:p w14:paraId="465100F7" w14:textId="77777777" w:rsidR="003D2281" w:rsidRDefault="003D2281" w:rsidP="003D2281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13AC3E9A" w14:textId="77777777" w:rsidR="00104EB8" w:rsidRPr="00AB4EB0" w:rsidRDefault="00104EB8" w:rsidP="00104EB8">
      <w:pPr>
        <w:ind w:left="-5" w:right="931"/>
        <w:jc w:val="both"/>
        <w:rPr>
          <w:rFonts w:asciiTheme="minorHAnsi" w:hAnsiTheme="minorHAnsi" w:cstheme="minorHAnsi"/>
        </w:rPr>
      </w:pPr>
      <w:r w:rsidRPr="00AB4EB0">
        <w:rPr>
          <w:rFonts w:asciiTheme="minorHAnsi" w:hAnsiTheme="minorHAnsi" w:cstheme="minorHAnsi"/>
        </w:rPr>
        <w:t xml:space="preserve">De préférence, </w:t>
      </w:r>
      <w:r>
        <w:rPr>
          <w:rFonts w:asciiTheme="minorHAnsi" w:hAnsiTheme="minorHAnsi" w:cstheme="minorHAnsi"/>
        </w:rPr>
        <w:t>une coupe unisexe.</w:t>
      </w:r>
    </w:p>
    <w:p w14:paraId="51EA44BB" w14:textId="77777777" w:rsidR="00104EB8" w:rsidRPr="00AB4EB0" w:rsidRDefault="00104EB8" w:rsidP="00104EB8">
      <w:pPr>
        <w:ind w:left="-5" w:right="931"/>
        <w:jc w:val="both"/>
        <w:rPr>
          <w:rFonts w:asciiTheme="minorHAnsi" w:hAnsiTheme="minorHAnsi" w:cstheme="minorHAnsi"/>
        </w:rPr>
      </w:pPr>
    </w:p>
    <w:p w14:paraId="235B88E9" w14:textId="77777777" w:rsidR="00104EB8" w:rsidRDefault="00104EB8" w:rsidP="00104EB8">
      <w:pPr>
        <w:ind w:left="-5"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</w:t>
      </w:r>
      <w:r w:rsidRPr="00AB4EB0">
        <w:rPr>
          <w:rFonts w:asciiTheme="minorHAnsi" w:hAnsiTheme="minorHAnsi" w:cstheme="minorHAnsi"/>
        </w:rPr>
        <w:t xml:space="preserve">es coupes homme et femme distinctes </w:t>
      </w:r>
      <w:r>
        <w:rPr>
          <w:rFonts w:asciiTheme="minorHAnsi" w:hAnsiTheme="minorHAnsi" w:cstheme="minorHAnsi"/>
        </w:rPr>
        <w:t xml:space="preserve">pourront être </w:t>
      </w:r>
      <w:r w:rsidRPr="00AB4EB0">
        <w:rPr>
          <w:rFonts w:asciiTheme="minorHAnsi" w:hAnsiTheme="minorHAnsi" w:cstheme="minorHAnsi"/>
        </w:rPr>
        <w:t>proposées</w:t>
      </w:r>
      <w:r>
        <w:rPr>
          <w:rFonts w:asciiTheme="minorHAnsi" w:hAnsiTheme="minorHAnsi" w:cstheme="minorHAnsi"/>
        </w:rPr>
        <w:t>.</w:t>
      </w:r>
    </w:p>
    <w:p w14:paraId="04E7D515" w14:textId="77777777" w:rsidR="003D2281" w:rsidRPr="00441C33" w:rsidRDefault="003D2281" w:rsidP="003D2281">
      <w:pPr>
        <w:spacing w:after="18" w:line="259" w:lineRule="auto"/>
        <w:jc w:val="both"/>
        <w:rPr>
          <w:rFonts w:asciiTheme="minorHAnsi" w:hAnsiTheme="minorHAnsi" w:cstheme="minorHAnsi"/>
        </w:rPr>
      </w:pPr>
      <w:bookmarkStart w:id="0" w:name="_GoBack"/>
      <w:bookmarkEnd w:id="0"/>
    </w:p>
    <w:p w14:paraId="4CE63934" w14:textId="77777777" w:rsidR="003D2281" w:rsidRPr="00441C33" w:rsidRDefault="003D2281" w:rsidP="003D2281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Gamme</w:t>
      </w:r>
      <w:r>
        <w:rPr>
          <w:rFonts w:asciiTheme="minorHAnsi" w:hAnsiTheme="minorHAnsi" w:cstheme="minorHAnsi"/>
          <w:b/>
          <w:bCs/>
        </w:rPr>
        <w:t>s</w:t>
      </w:r>
      <w:r w:rsidRPr="00441C33">
        <w:rPr>
          <w:rFonts w:asciiTheme="minorHAnsi" w:hAnsiTheme="minorHAnsi" w:cstheme="minorHAnsi"/>
          <w:b/>
          <w:bCs/>
        </w:rPr>
        <w:t xml:space="preserve"> de tailles</w:t>
      </w:r>
    </w:p>
    <w:p w14:paraId="372D7109" w14:textId="77777777" w:rsidR="003D2281" w:rsidRDefault="003D2281" w:rsidP="003D2281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</w:p>
    <w:p w14:paraId="65562462" w14:textId="77777777" w:rsidR="003D2281" w:rsidRDefault="003D2281" w:rsidP="003D2281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Homme</w:t>
      </w:r>
      <w:r>
        <w:rPr>
          <w:rFonts w:asciiTheme="minorHAnsi" w:hAnsiTheme="minorHAnsi" w:cstheme="minorHAnsi"/>
        </w:rPr>
        <w:t> : au minimum 8 tailles, couvrant des tours de</w:t>
      </w:r>
      <w:r w:rsidRPr="00441C33">
        <w:rPr>
          <w:rFonts w:asciiTheme="minorHAnsi" w:hAnsiTheme="minorHAnsi" w:cstheme="minorHAnsi"/>
        </w:rPr>
        <w:t xml:space="preserve"> 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82 cm à plus de 130 cm</w:t>
      </w:r>
      <w:r>
        <w:rPr>
          <w:rFonts w:asciiTheme="minorHAnsi" w:hAnsiTheme="minorHAnsi" w:cstheme="minorHAnsi"/>
        </w:rPr>
        <w:t>.</w:t>
      </w:r>
    </w:p>
    <w:p w14:paraId="34BEB3B2" w14:textId="77777777" w:rsidR="003D2281" w:rsidRDefault="003D2281" w:rsidP="003D2281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Femme</w:t>
      </w:r>
      <w:r>
        <w:rPr>
          <w:rFonts w:asciiTheme="minorHAnsi" w:hAnsiTheme="minorHAnsi" w:cstheme="minorHAnsi"/>
        </w:rPr>
        <w:t xml:space="preserve"> : au minimum 5 tailles, couvrant des tours de </w:t>
      </w:r>
      <w:r w:rsidRPr="00441C33">
        <w:rPr>
          <w:rFonts w:asciiTheme="minorHAnsi" w:hAnsiTheme="minorHAnsi" w:cstheme="minorHAnsi"/>
        </w:rPr>
        <w:t xml:space="preserve">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83 cm à plus de 110 cm.</w:t>
      </w:r>
    </w:p>
    <w:p w14:paraId="13008351" w14:textId="77777777" w:rsidR="003D2281" w:rsidRDefault="003D2281" w:rsidP="003D2281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15BA7120" w14:textId="77777777" w:rsidR="003D2281" w:rsidRPr="00CE1923" w:rsidRDefault="003D2281" w:rsidP="003D2281">
      <w:pPr>
        <w:spacing w:after="18" w:line="259" w:lineRule="auto"/>
        <w:rPr>
          <w:rFonts w:ascii="Calibri" w:hAnsi="Calibri" w:cs="Calibri"/>
          <w:b/>
          <w:bCs/>
        </w:rPr>
      </w:pPr>
      <w:r w:rsidRPr="00CE1923">
        <w:rPr>
          <w:rFonts w:ascii="Calibri" w:hAnsi="Calibri" w:cs="Calibri"/>
          <w:b/>
          <w:bCs/>
        </w:rPr>
        <w:t>Supports d’écussonnage et de galonnage</w:t>
      </w:r>
    </w:p>
    <w:p w14:paraId="2C92A308" w14:textId="77777777" w:rsidR="003D2281" w:rsidRPr="00CE1923" w:rsidRDefault="003D2281" w:rsidP="003D2281">
      <w:pPr>
        <w:spacing w:after="18" w:line="259" w:lineRule="auto"/>
        <w:rPr>
          <w:rFonts w:ascii="Calibri" w:hAnsi="Calibri" w:cs="Calibri"/>
        </w:rPr>
      </w:pPr>
    </w:p>
    <w:p w14:paraId="10852B8C" w14:textId="77777777" w:rsidR="003D2281" w:rsidRPr="00CE1923" w:rsidRDefault="003D2281" w:rsidP="003D2281">
      <w:pPr>
        <w:spacing w:after="18" w:line="259" w:lineRule="auto"/>
        <w:rPr>
          <w:rFonts w:ascii="Calibri" w:hAnsi="Calibri" w:cs="Calibri"/>
        </w:rPr>
      </w:pPr>
      <w:r w:rsidRPr="00CE1923">
        <w:rPr>
          <w:rFonts w:ascii="Calibri" w:hAnsi="Calibri" w:cs="Calibri"/>
        </w:rPr>
        <w:t>Les supports d’écussonnage et de galonnage seront réalisés en auto-agrippant, partie astrakan, dans des coloris assortis aux nuances du tissu de fond, et fixés aux emplacements suivants :</w:t>
      </w:r>
    </w:p>
    <w:p w14:paraId="5FE451D4" w14:textId="77777777" w:rsidR="003D2281" w:rsidRPr="00CE1923" w:rsidRDefault="003D2281" w:rsidP="003D2281">
      <w:pPr>
        <w:spacing w:after="18" w:line="259" w:lineRule="auto"/>
        <w:rPr>
          <w:rFonts w:ascii="Calibri" w:hAnsi="Calibri" w:cs="Calibri"/>
        </w:rPr>
      </w:pPr>
    </w:p>
    <w:p w14:paraId="1DD2BA73" w14:textId="77777777" w:rsidR="003D2281" w:rsidRPr="00CE1923" w:rsidRDefault="003D2281" w:rsidP="003D2281">
      <w:pPr>
        <w:pStyle w:val="Paragraphedeliste"/>
        <w:numPr>
          <w:ilvl w:val="0"/>
          <w:numId w:val="34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carré de 50 mm x 50 mm, situé sur la poitrine droite, centré à 80 mm de l’axe du vêtement et à 20 mm sous la tête de manche ;</w:t>
      </w:r>
    </w:p>
    <w:p w14:paraId="3847860D" w14:textId="77777777" w:rsidR="003D2281" w:rsidRPr="00CE1923" w:rsidRDefault="003D2281" w:rsidP="003D2281">
      <w:pPr>
        <w:pStyle w:val="Paragraphedeliste"/>
        <w:numPr>
          <w:ilvl w:val="0"/>
          <w:numId w:val="34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en forme d’écu de 50 mm de largeur sur 60 mm de hauteur, situé sur la poitrine droite, centré à 10 mm au-dessous du support précédent.</w:t>
      </w:r>
    </w:p>
    <w:p w14:paraId="2AEE6403" w14:textId="77777777" w:rsidR="003D2281" w:rsidRPr="00CE1923" w:rsidRDefault="003D2281" w:rsidP="003D2281">
      <w:pPr>
        <w:spacing w:after="18" w:line="259" w:lineRule="auto"/>
        <w:rPr>
          <w:rFonts w:ascii="Calibri" w:hAnsi="Calibri" w:cs="Calibri"/>
        </w:rPr>
      </w:pPr>
    </w:p>
    <w:p w14:paraId="3C61D709" w14:textId="77777777" w:rsidR="00992F0D" w:rsidRDefault="00992F0D" w:rsidP="00992F0D">
      <w:pPr>
        <w:spacing w:after="18" w:line="259" w:lineRule="auto"/>
        <w:rPr>
          <w:rFonts w:ascii="Calibri" w:hAnsi="Calibri" w:cs="Calibri"/>
        </w:rPr>
      </w:pPr>
      <w:r w:rsidRPr="0038176C">
        <w:rPr>
          <w:rFonts w:ascii="Calibri" w:hAnsi="Calibri" w:cs="Calibri"/>
        </w:rPr>
        <w:t>Le mode de fixation retenu, par couture, collage, soudure ou procédé équivalent, devra garantir une tenue durable en usage normal</w:t>
      </w:r>
      <w:r>
        <w:rPr>
          <w:rFonts w:ascii="Calibri" w:hAnsi="Calibri" w:cs="Calibri"/>
        </w:rPr>
        <w:t xml:space="preserve"> et ne pas c</w:t>
      </w:r>
      <w:r w:rsidRPr="0038176C">
        <w:rPr>
          <w:rFonts w:ascii="Calibri" w:hAnsi="Calibri" w:cs="Calibri"/>
        </w:rPr>
        <w:t xml:space="preserve">ompromettre </w:t>
      </w:r>
      <w:r>
        <w:rPr>
          <w:rFonts w:ascii="Calibri" w:hAnsi="Calibri" w:cs="Calibri"/>
        </w:rPr>
        <w:t>l’intégrité du</w:t>
      </w:r>
      <w:r w:rsidRPr="0038176C">
        <w:rPr>
          <w:rFonts w:ascii="Calibri" w:hAnsi="Calibri" w:cs="Calibri"/>
        </w:rPr>
        <w:t xml:space="preserve"> vêtement.</w:t>
      </w:r>
    </w:p>
    <w:p w14:paraId="343496D9" w14:textId="77777777" w:rsidR="003D2281" w:rsidRDefault="003D2281" w:rsidP="003D2281">
      <w:pPr>
        <w:jc w:val="both"/>
        <w:rPr>
          <w:rFonts w:asciiTheme="minorHAnsi" w:hAnsiTheme="minorHAnsi" w:cstheme="minorHAnsi"/>
        </w:rPr>
      </w:pPr>
    </w:p>
    <w:p w14:paraId="608BD361" w14:textId="77777777" w:rsidR="003D2281" w:rsidRPr="00147A8E" w:rsidRDefault="003D2281" w:rsidP="003D2281">
      <w:pPr>
        <w:spacing w:after="18" w:line="259" w:lineRule="auto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Marquage</w:t>
      </w:r>
    </w:p>
    <w:p w14:paraId="6F391431" w14:textId="77777777" w:rsidR="003D2281" w:rsidRPr="00147A8E" w:rsidRDefault="003D2281" w:rsidP="003D2281">
      <w:pPr>
        <w:spacing w:after="18" w:line="259" w:lineRule="auto"/>
        <w:jc w:val="both"/>
        <w:rPr>
          <w:rFonts w:ascii="Calibri" w:hAnsi="Calibri" w:cs="Calibri"/>
        </w:rPr>
      </w:pPr>
    </w:p>
    <w:p w14:paraId="7BC8817A" w14:textId="77777777" w:rsidR="003D2281" w:rsidRPr="00F16126" w:rsidRDefault="003D2281" w:rsidP="003D2281">
      <w:pPr>
        <w:jc w:val="both"/>
        <w:rPr>
          <w:rFonts w:asciiTheme="minorHAnsi" w:hAnsiTheme="minorHAnsi" w:cstheme="minorHAnsi"/>
        </w:rPr>
      </w:pPr>
      <w:r w:rsidRPr="00F16126">
        <w:rPr>
          <w:rFonts w:asciiTheme="minorHAnsi" w:hAnsiTheme="minorHAnsi" w:cstheme="minorHAnsi"/>
        </w:rPr>
        <w:t>Cet effet pourra comporter, au dos, la mention « POLICE ENVIRONNEMENT », réalisée par sérigraphie, flocage ou procédé équivalent, sur tout ou partie des quantités commandées par les membres du GEH.</w:t>
      </w:r>
    </w:p>
    <w:p w14:paraId="00A1F62E" w14:textId="77777777" w:rsidR="000C034E" w:rsidRPr="004A5BBC" w:rsidRDefault="000C034E" w:rsidP="00945C9B">
      <w:pPr>
        <w:rPr>
          <w:rFonts w:asciiTheme="minorHAnsi" w:hAnsiTheme="minorHAnsi" w:cstheme="minorHAnsi"/>
        </w:rPr>
      </w:pPr>
    </w:p>
    <w:p w14:paraId="4121560A" w14:textId="76CE7F09" w:rsidR="008643AA" w:rsidRPr="004A5BBC" w:rsidRDefault="003239F2" w:rsidP="008643AA">
      <w:pPr>
        <w:ind w:left="-5"/>
        <w:jc w:val="both"/>
        <w:rPr>
          <w:rFonts w:asciiTheme="minorHAnsi" w:hAnsiTheme="minorHAnsi" w:cstheme="minorHAnsi"/>
          <w:b/>
          <w:iCs/>
        </w:rPr>
      </w:pPr>
      <w:r>
        <w:rPr>
          <w:rFonts w:asciiTheme="minorHAnsi" w:hAnsiTheme="minorHAnsi" w:cstheme="minorHAnsi"/>
          <w:b/>
          <w:iCs/>
        </w:rPr>
        <w:t>Caractéristiques</w:t>
      </w:r>
      <w:r w:rsidR="008643AA" w:rsidRPr="004A5BBC">
        <w:rPr>
          <w:rFonts w:asciiTheme="minorHAnsi" w:hAnsiTheme="minorHAnsi" w:cstheme="minorHAnsi"/>
          <w:b/>
          <w:iCs/>
        </w:rPr>
        <w:t xml:space="preserve"> minimales</w:t>
      </w:r>
    </w:p>
    <w:p w14:paraId="513BDBE7" w14:textId="77777777" w:rsidR="004A5BBC" w:rsidRPr="004A5BBC" w:rsidRDefault="004A5BBC" w:rsidP="008643AA">
      <w:pPr>
        <w:ind w:left="-5"/>
        <w:jc w:val="both"/>
        <w:rPr>
          <w:rFonts w:asciiTheme="minorHAnsi" w:hAnsiTheme="minorHAnsi" w:cstheme="minorHAnsi"/>
          <w:bCs/>
          <w:iCs/>
        </w:rPr>
      </w:pPr>
    </w:p>
    <w:tbl>
      <w:tblPr>
        <w:tblStyle w:val="Grilledutableau"/>
        <w:tblW w:w="10773" w:type="dxa"/>
        <w:tblInd w:w="-5" w:type="dxa"/>
        <w:tblLook w:val="04A0" w:firstRow="1" w:lastRow="0" w:firstColumn="1" w:lastColumn="0" w:noHBand="0" w:noVBand="1"/>
      </w:tblPr>
      <w:tblGrid>
        <w:gridCol w:w="2977"/>
        <w:gridCol w:w="4820"/>
        <w:gridCol w:w="2976"/>
      </w:tblGrid>
      <w:tr w:rsidR="008643AA" w:rsidRPr="004A5BBC" w14:paraId="11A51174" w14:textId="77777777" w:rsidTr="00CE4BEA">
        <w:tc>
          <w:tcPr>
            <w:tcW w:w="2977" w:type="dxa"/>
            <w:shd w:val="clear" w:color="auto" w:fill="DBE5F1" w:themeFill="accent1" w:themeFillTint="33"/>
            <w:vAlign w:val="center"/>
          </w:tcPr>
          <w:p w14:paraId="7A07D0B2" w14:textId="77777777" w:rsidR="008643AA" w:rsidRPr="004A5BBC" w:rsidRDefault="008643AA" w:rsidP="00133B6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222328663"/>
            <w:r w:rsidRPr="004A5BBC">
              <w:rPr>
                <w:rFonts w:asciiTheme="minorHAnsi" w:hAnsiTheme="minorHAnsi" w:cstheme="minorHAnsi"/>
                <w:b/>
              </w:rPr>
              <w:t>Propriétés</w:t>
            </w:r>
          </w:p>
        </w:tc>
        <w:tc>
          <w:tcPr>
            <w:tcW w:w="4820" w:type="dxa"/>
            <w:shd w:val="clear" w:color="auto" w:fill="DBE5F1" w:themeFill="accent1" w:themeFillTint="33"/>
            <w:vAlign w:val="center"/>
          </w:tcPr>
          <w:p w14:paraId="18DE31A1" w14:textId="77777777" w:rsidR="008643AA" w:rsidRPr="004A5BBC" w:rsidRDefault="008643AA" w:rsidP="00133B6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4A5BBC">
              <w:rPr>
                <w:rFonts w:asciiTheme="minorHAnsi" w:hAnsiTheme="minorHAnsi" w:cstheme="minorHAnsi"/>
                <w:b/>
              </w:rPr>
              <w:t>Exigences</w:t>
            </w:r>
          </w:p>
        </w:tc>
        <w:tc>
          <w:tcPr>
            <w:tcW w:w="2976" w:type="dxa"/>
            <w:shd w:val="clear" w:color="auto" w:fill="DBE5F1" w:themeFill="accent1" w:themeFillTint="33"/>
            <w:vAlign w:val="center"/>
          </w:tcPr>
          <w:p w14:paraId="1F22B5CC" w14:textId="77777777" w:rsidR="008643AA" w:rsidRPr="004A5BBC" w:rsidRDefault="008643AA" w:rsidP="00133B6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4A5BBC">
              <w:rPr>
                <w:rFonts w:asciiTheme="minorHAnsi" w:hAnsiTheme="minorHAnsi" w:cstheme="minorHAnsi"/>
                <w:b/>
              </w:rPr>
              <w:t>Normes de référence / d’essai</w:t>
            </w:r>
          </w:p>
        </w:tc>
      </w:tr>
      <w:tr w:rsidR="0089138A" w:rsidRPr="004A5BBC" w14:paraId="1F179DA6" w14:textId="77777777" w:rsidTr="00CE4BEA">
        <w:tc>
          <w:tcPr>
            <w:tcW w:w="2977" w:type="dxa"/>
          </w:tcPr>
          <w:p w14:paraId="013DB6BF" w14:textId="09C633E7" w:rsidR="0089138A" w:rsidRPr="001B013B" w:rsidRDefault="0089138A" w:rsidP="00133B6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Poches</w:t>
            </w:r>
          </w:p>
        </w:tc>
        <w:tc>
          <w:tcPr>
            <w:tcW w:w="4820" w:type="dxa"/>
          </w:tcPr>
          <w:p w14:paraId="39820950" w14:textId="4CAC0785" w:rsidR="0089138A" w:rsidRPr="004A5BBC" w:rsidRDefault="0089138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2 poches latérales zippées</w:t>
            </w:r>
          </w:p>
          <w:p w14:paraId="37987F66" w14:textId="6C816D3D" w:rsidR="0089138A" w:rsidRPr="004A5BBC" w:rsidRDefault="0089138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1 poche intérieur</w:t>
            </w:r>
            <w:r w:rsidR="003311D6">
              <w:rPr>
                <w:rFonts w:asciiTheme="minorHAnsi" w:hAnsiTheme="minorHAnsi" w:cstheme="minorHAnsi"/>
              </w:rPr>
              <w:t>e</w:t>
            </w:r>
            <w:r w:rsidRPr="004A5BBC">
              <w:rPr>
                <w:rFonts w:asciiTheme="minorHAnsi" w:hAnsiTheme="minorHAnsi" w:cstheme="minorHAnsi"/>
              </w:rPr>
              <w:t xml:space="preserve"> zippée</w:t>
            </w:r>
          </w:p>
        </w:tc>
        <w:tc>
          <w:tcPr>
            <w:tcW w:w="2976" w:type="dxa"/>
          </w:tcPr>
          <w:p w14:paraId="705C46DE" w14:textId="77777777" w:rsidR="0089138A" w:rsidRPr="004A5BBC" w:rsidRDefault="0089138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8643AA" w:rsidRPr="004A5BBC" w14:paraId="750FABB1" w14:textId="77777777" w:rsidTr="00CE4BEA">
        <w:tc>
          <w:tcPr>
            <w:tcW w:w="2977" w:type="dxa"/>
          </w:tcPr>
          <w:p w14:paraId="4136E8EC" w14:textId="79D4E85F" w:rsidR="008643AA" w:rsidRPr="001B013B" w:rsidRDefault="008643AA" w:rsidP="00133B6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Bas du vêtement</w:t>
            </w:r>
          </w:p>
        </w:tc>
        <w:tc>
          <w:tcPr>
            <w:tcW w:w="4820" w:type="dxa"/>
          </w:tcPr>
          <w:p w14:paraId="72927920" w14:textId="212B26D1" w:rsidR="008643AA" w:rsidRPr="004A5BBC" w:rsidRDefault="008643A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Cordon de serrage</w:t>
            </w:r>
          </w:p>
        </w:tc>
        <w:tc>
          <w:tcPr>
            <w:tcW w:w="2976" w:type="dxa"/>
          </w:tcPr>
          <w:p w14:paraId="783DC731" w14:textId="77777777" w:rsidR="008643AA" w:rsidRPr="004A5BBC" w:rsidRDefault="008643A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8643AA" w:rsidRPr="004A5BBC" w14:paraId="075D2063" w14:textId="77777777" w:rsidTr="00CE4BEA">
        <w:tc>
          <w:tcPr>
            <w:tcW w:w="2977" w:type="dxa"/>
          </w:tcPr>
          <w:p w14:paraId="09C0284F" w14:textId="77777777" w:rsidR="008643AA" w:rsidRPr="001B013B" w:rsidRDefault="008643AA" w:rsidP="00133B6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Coloris</w:t>
            </w:r>
          </w:p>
        </w:tc>
        <w:tc>
          <w:tcPr>
            <w:tcW w:w="4820" w:type="dxa"/>
          </w:tcPr>
          <w:p w14:paraId="2222F4C1" w14:textId="1861F91F" w:rsidR="00577B49" w:rsidRDefault="00577B49" w:rsidP="00577B49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Le vêtement </w:t>
            </w:r>
            <w:r w:rsidR="003D2281">
              <w:rPr>
                <w:rFonts w:asciiTheme="minorHAnsi" w:hAnsiTheme="minorHAnsi" w:cstheme="minorHAnsi"/>
              </w:rPr>
              <w:t>sera disponible à la commande en</w:t>
            </w:r>
            <w:r>
              <w:rPr>
                <w:rFonts w:asciiTheme="minorHAnsi" w:hAnsiTheme="minorHAnsi" w:cstheme="minorHAnsi"/>
              </w:rPr>
              <w:t xml:space="preserve"> deux coloris : </w:t>
            </w:r>
          </w:p>
          <w:p w14:paraId="32145679" w14:textId="144E4097" w:rsidR="00577B49" w:rsidRDefault="00577B49" w:rsidP="00577B49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Gris pantone n° 18-5203 TPX (</w:t>
            </w:r>
            <w:proofErr w:type="spellStart"/>
            <w:r>
              <w:rPr>
                <w:rFonts w:asciiTheme="minorHAnsi" w:hAnsiTheme="minorHAnsi" w:cstheme="minorHAnsi"/>
              </w:rPr>
              <w:t>Pewter</w:t>
            </w:r>
            <w:proofErr w:type="spellEnd"/>
            <w:r>
              <w:rPr>
                <w:rFonts w:asciiTheme="minorHAnsi" w:hAnsiTheme="minorHAnsi" w:cstheme="minorHAnsi"/>
              </w:rPr>
              <w:t>)</w:t>
            </w:r>
            <w:r w:rsidR="006B7D6E">
              <w:rPr>
                <w:rFonts w:asciiTheme="minorHAnsi" w:hAnsiTheme="minorHAnsi" w:cstheme="minorHAnsi"/>
              </w:rPr>
              <w:t> ;</w:t>
            </w:r>
          </w:p>
          <w:p w14:paraId="7AB00B34" w14:textId="6F374DB0" w:rsidR="008643AA" w:rsidRPr="004A5BBC" w:rsidRDefault="00577B49" w:rsidP="00577B49">
            <w:pPr>
              <w:jc w:val="both"/>
              <w:rPr>
                <w:rFonts w:asciiTheme="minorHAnsi" w:hAnsiTheme="minorHAnsi" w:cstheme="minorHAnsi"/>
              </w:rPr>
            </w:pPr>
            <w:r w:rsidRPr="00B44D10">
              <w:rPr>
                <w:rFonts w:asciiTheme="minorHAnsi" w:hAnsiTheme="minorHAnsi" w:cstheme="minorHAnsi"/>
              </w:rPr>
              <w:t>Bleu Pantone 19-3831 TCX (Maritime Blue)</w:t>
            </w:r>
            <w:r>
              <w:rPr>
                <w:rFonts w:asciiTheme="minorHAnsi" w:hAnsiTheme="minorHAnsi" w:cstheme="minorHAnsi"/>
              </w:rPr>
              <w:t xml:space="preserve"> ou </w:t>
            </w:r>
            <w:r w:rsidR="003D2281">
              <w:rPr>
                <w:rFonts w:asciiTheme="minorHAnsi" w:hAnsiTheme="minorHAnsi" w:cstheme="minorHAnsi"/>
              </w:rPr>
              <w:t>teinte approchante.</w:t>
            </w:r>
          </w:p>
        </w:tc>
        <w:tc>
          <w:tcPr>
            <w:tcW w:w="2976" w:type="dxa"/>
          </w:tcPr>
          <w:p w14:paraId="4EAABE8E" w14:textId="77777777" w:rsidR="008643AA" w:rsidRPr="004A5BBC" w:rsidRDefault="008643A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8643AA" w:rsidRPr="004A5BBC" w14:paraId="0B4F4527" w14:textId="77777777" w:rsidTr="00CE4BEA">
        <w:tc>
          <w:tcPr>
            <w:tcW w:w="2977" w:type="dxa"/>
          </w:tcPr>
          <w:p w14:paraId="1AB01E6E" w14:textId="0BA6F432" w:rsidR="008643AA" w:rsidRPr="001B013B" w:rsidRDefault="008643AA" w:rsidP="00133B6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Poids</w:t>
            </w:r>
          </w:p>
        </w:tc>
        <w:tc>
          <w:tcPr>
            <w:tcW w:w="4820" w:type="dxa"/>
          </w:tcPr>
          <w:p w14:paraId="718C18BB" w14:textId="1953C06B" w:rsidR="008643AA" w:rsidRPr="004A5BBC" w:rsidRDefault="003239F2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De préférence inférieur à 300 g en taille M</w:t>
            </w:r>
          </w:p>
        </w:tc>
        <w:tc>
          <w:tcPr>
            <w:tcW w:w="2976" w:type="dxa"/>
          </w:tcPr>
          <w:p w14:paraId="269DB5AC" w14:textId="3D097CA6" w:rsidR="008643AA" w:rsidRPr="004A5BBC" w:rsidRDefault="008643A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027386" w:rsidRPr="004A5BBC" w14:paraId="39B5B001" w14:textId="77777777" w:rsidTr="00CE4BEA">
        <w:tc>
          <w:tcPr>
            <w:tcW w:w="2977" w:type="dxa"/>
          </w:tcPr>
          <w:p w14:paraId="20D308EB" w14:textId="5089ECF7" w:rsidR="00027386" w:rsidRPr="001B013B" w:rsidRDefault="00027386" w:rsidP="00133B6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CUIN</w:t>
            </w:r>
          </w:p>
        </w:tc>
        <w:tc>
          <w:tcPr>
            <w:tcW w:w="4820" w:type="dxa"/>
          </w:tcPr>
          <w:p w14:paraId="5B09D1A6" w14:textId="41C7836A" w:rsidR="00027386" w:rsidRPr="004A5BBC" w:rsidRDefault="006B7D6E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6B7D6E">
              <w:rPr>
                <w:rFonts w:asciiTheme="minorHAnsi" w:hAnsiTheme="minorHAnsi" w:cstheme="minorHAnsi"/>
              </w:rPr>
              <w:t>≥</w:t>
            </w:r>
            <w:r w:rsidR="00027386" w:rsidRPr="004A5BBC">
              <w:rPr>
                <w:rFonts w:asciiTheme="minorHAnsi" w:hAnsiTheme="minorHAnsi" w:cstheme="minorHAnsi"/>
              </w:rPr>
              <w:t xml:space="preserve"> </w:t>
            </w:r>
            <w:r w:rsidR="005362E2">
              <w:rPr>
                <w:rFonts w:asciiTheme="minorHAnsi" w:hAnsiTheme="minorHAnsi" w:cstheme="minorHAnsi"/>
              </w:rPr>
              <w:t>700</w:t>
            </w:r>
          </w:p>
        </w:tc>
        <w:tc>
          <w:tcPr>
            <w:tcW w:w="2976" w:type="dxa"/>
          </w:tcPr>
          <w:p w14:paraId="22BCA293" w14:textId="5A813A4B" w:rsidR="00027386" w:rsidRPr="004A5BBC" w:rsidRDefault="006B7D6E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EN 12130</w:t>
            </w:r>
          </w:p>
        </w:tc>
      </w:tr>
      <w:tr w:rsidR="00027386" w:rsidRPr="004A5BBC" w14:paraId="3D2A9641" w14:textId="77777777" w:rsidTr="00CE4BEA">
        <w:tc>
          <w:tcPr>
            <w:tcW w:w="2977" w:type="dxa"/>
          </w:tcPr>
          <w:p w14:paraId="680F9BB0" w14:textId="2392EE5D" w:rsidR="00027386" w:rsidRPr="001B013B" w:rsidRDefault="00027386" w:rsidP="00133B6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Résistance thermique</w:t>
            </w:r>
          </w:p>
        </w:tc>
        <w:tc>
          <w:tcPr>
            <w:tcW w:w="4820" w:type="dxa"/>
          </w:tcPr>
          <w:p w14:paraId="39D497C3" w14:textId="652B10A0" w:rsidR="00027386" w:rsidRPr="004A5BBC" w:rsidRDefault="006B7D6E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 w:cstheme="minorHAnsi"/>
              </w:rPr>
              <w:t>Rct</w:t>
            </w:r>
            <w:proofErr w:type="spellEnd"/>
            <w:r>
              <w:rPr>
                <w:rFonts w:asciiTheme="minorHAnsi" w:hAnsiTheme="minorHAnsi" w:cstheme="minorHAnsi"/>
              </w:rPr>
              <w:t xml:space="preserve"> ≥</w:t>
            </w:r>
            <w:r w:rsidR="00027386" w:rsidRPr="004A5BBC">
              <w:rPr>
                <w:rFonts w:asciiTheme="minorHAnsi" w:hAnsiTheme="minorHAnsi" w:cstheme="minorHAnsi"/>
              </w:rPr>
              <w:t xml:space="preserve"> 0</w:t>
            </w:r>
            <w:r>
              <w:rPr>
                <w:rFonts w:asciiTheme="minorHAnsi" w:hAnsiTheme="minorHAnsi" w:cstheme="minorHAnsi"/>
              </w:rPr>
              <w:t>,</w:t>
            </w:r>
            <w:r w:rsidR="005362E2">
              <w:rPr>
                <w:rFonts w:asciiTheme="minorHAnsi" w:hAnsiTheme="minorHAnsi" w:cstheme="minorHAnsi"/>
              </w:rPr>
              <w:t>3</w:t>
            </w:r>
            <w:r w:rsidR="00611B71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2976" w:type="dxa"/>
          </w:tcPr>
          <w:p w14:paraId="2BCEF21A" w14:textId="679E679E" w:rsidR="00027386" w:rsidRPr="004A5BBC" w:rsidRDefault="006B7D6E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6B7D6E">
              <w:rPr>
                <w:rFonts w:asciiTheme="minorHAnsi" w:hAnsiTheme="minorHAnsi" w:cstheme="minorHAnsi"/>
              </w:rPr>
              <w:t>EN ISO 11092</w:t>
            </w:r>
          </w:p>
        </w:tc>
      </w:tr>
      <w:tr w:rsidR="008643AA" w:rsidRPr="004A5BBC" w14:paraId="3619A8E7" w14:textId="77777777" w:rsidTr="00CE4BEA">
        <w:tc>
          <w:tcPr>
            <w:tcW w:w="2977" w:type="dxa"/>
          </w:tcPr>
          <w:p w14:paraId="36980F7B" w14:textId="77777777" w:rsidR="008643AA" w:rsidRPr="001B013B" w:rsidRDefault="008643AA" w:rsidP="00133B6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Solidité des coloris au lavage</w:t>
            </w:r>
          </w:p>
        </w:tc>
        <w:tc>
          <w:tcPr>
            <w:tcW w:w="4820" w:type="dxa"/>
          </w:tcPr>
          <w:p w14:paraId="0296A2A7" w14:textId="77777777" w:rsidR="008643AA" w:rsidRPr="004A5BBC" w:rsidRDefault="008643A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Dégradation ≥ 4</w:t>
            </w:r>
          </w:p>
          <w:p w14:paraId="67EA8049" w14:textId="77777777" w:rsidR="008643AA" w:rsidRPr="004A5BBC" w:rsidRDefault="008643A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Dégorgement ≥ 4</w:t>
            </w:r>
          </w:p>
        </w:tc>
        <w:tc>
          <w:tcPr>
            <w:tcW w:w="2976" w:type="dxa"/>
          </w:tcPr>
          <w:p w14:paraId="2A486363" w14:textId="1D04FD8D" w:rsidR="004A5BBC" w:rsidRPr="004A5BBC" w:rsidRDefault="006B7D6E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8643AA" w:rsidRPr="004A5BBC">
              <w:rPr>
                <w:rFonts w:asciiTheme="minorHAnsi" w:hAnsiTheme="minorHAnsi" w:cstheme="minorHAnsi"/>
              </w:rPr>
              <w:t>ISO 105-C06</w:t>
            </w:r>
          </w:p>
        </w:tc>
      </w:tr>
      <w:tr w:rsidR="008643AA" w:rsidRPr="004A5BBC" w14:paraId="62CDFB2B" w14:textId="77777777" w:rsidTr="00CE4BEA">
        <w:tc>
          <w:tcPr>
            <w:tcW w:w="2977" w:type="dxa"/>
          </w:tcPr>
          <w:p w14:paraId="11717AE4" w14:textId="77777777" w:rsidR="008643AA" w:rsidRPr="001B013B" w:rsidRDefault="008643AA" w:rsidP="00133B6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Solidité des coloris à la sueur</w:t>
            </w:r>
          </w:p>
        </w:tc>
        <w:tc>
          <w:tcPr>
            <w:tcW w:w="4820" w:type="dxa"/>
          </w:tcPr>
          <w:p w14:paraId="49842F8E" w14:textId="77777777" w:rsidR="008643AA" w:rsidRPr="004A5BBC" w:rsidRDefault="008643A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Dégradation ≥ 4</w:t>
            </w:r>
          </w:p>
          <w:p w14:paraId="6F21334C" w14:textId="77777777" w:rsidR="008643AA" w:rsidRPr="004A5BBC" w:rsidRDefault="008643AA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Dégorgement ≥ 4</w:t>
            </w:r>
          </w:p>
        </w:tc>
        <w:tc>
          <w:tcPr>
            <w:tcW w:w="2976" w:type="dxa"/>
          </w:tcPr>
          <w:p w14:paraId="67B9ED35" w14:textId="04D44CFC" w:rsidR="008643AA" w:rsidRPr="004A5BBC" w:rsidRDefault="006B7D6E" w:rsidP="00133B6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8643AA" w:rsidRPr="004A5BBC">
              <w:rPr>
                <w:rFonts w:asciiTheme="minorHAnsi" w:hAnsiTheme="minorHAnsi" w:cstheme="minorHAnsi"/>
              </w:rPr>
              <w:t>ISO 105-E04</w:t>
            </w:r>
          </w:p>
        </w:tc>
      </w:tr>
      <w:tr w:rsidR="0089138A" w:rsidRPr="004A5BBC" w14:paraId="60292AA4" w14:textId="77777777" w:rsidTr="00CE4BEA">
        <w:tc>
          <w:tcPr>
            <w:tcW w:w="2977" w:type="dxa"/>
          </w:tcPr>
          <w:p w14:paraId="2A159670" w14:textId="4410D46E" w:rsidR="0089138A" w:rsidRPr="001B013B" w:rsidRDefault="0089138A" w:rsidP="0089138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lastRenderedPageBreak/>
              <w:t>Résistance à la déchirure du tissu externe</w:t>
            </w:r>
          </w:p>
        </w:tc>
        <w:tc>
          <w:tcPr>
            <w:tcW w:w="4820" w:type="dxa"/>
          </w:tcPr>
          <w:p w14:paraId="1939124B" w14:textId="2536D5A7" w:rsidR="0089138A" w:rsidRPr="004A5BBC" w:rsidRDefault="0089138A" w:rsidP="0089138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≥ 15 N</w:t>
            </w:r>
          </w:p>
        </w:tc>
        <w:tc>
          <w:tcPr>
            <w:tcW w:w="2976" w:type="dxa"/>
          </w:tcPr>
          <w:p w14:paraId="7CCC970A" w14:textId="77777777" w:rsidR="00452146" w:rsidRPr="00C034F9" w:rsidRDefault="00452146" w:rsidP="00452146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C034F9">
              <w:rPr>
                <w:rFonts w:asciiTheme="minorHAnsi" w:hAnsiTheme="minorHAnsi" w:cstheme="minorHAnsi"/>
              </w:rPr>
              <w:t>EN ISO 4674-1 méthode A</w:t>
            </w:r>
          </w:p>
          <w:p w14:paraId="3D7F854A" w14:textId="4FCB6420" w:rsidR="0089138A" w:rsidRPr="004A5BBC" w:rsidRDefault="00452146" w:rsidP="00452146">
            <w:pPr>
              <w:spacing w:line="259" w:lineRule="auto"/>
              <w:rPr>
                <w:rFonts w:asciiTheme="minorHAnsi" w:hAnsiTheme="minorHAnsi" w:cstheme="minorHAnsi"/>
              </w:rPr>
            </w:pPr>
            <w:proofErr w:type="gramStart"/>
            <w:r w:rsidRPr="00C034F9">
              <w:rPr>
                <w:rFonts w:asciiTheme="minorHAnsi" w:hAnsiTheme="minorHAnsi" w:cstheme="minorHAnsi"/>
              </w:rPr>
              <w:t>ou</w:t>
            </w:r>
            <w:proofErr w:type="gramEnd"/>
            <w:r w:rsidRPr="00C034F9">
              <w:rPr>
                <w:rFonts w:asciiTheme="minorHAnsi" w:hAnsiTheme="minorHAnsi" w:cstheme="minorHAnsi"/>
              </w:rPr>
              <w:t xml:space="preserve"> EN ISO 13937</w:t>
            </w:r>
            <w:r w:rsidRPr="00C034F9">
              <w:rPr>
                <w:rFonts w:ascii="Cambria Math" w:hAnsi="Cambria Math" w:cs="Cambria Math"/>
              </w:rPr>
              <w:t>‑</w:t>
            </w:r>
            <w:r w:rsidRPr="00C034F9">
              <w:rPr>
                <w:rFonts w:asciiTheme="minorHAnsi" w:hAnsiTheme="minorHAnsi" w:cstheme="minorHAnsi"/>
              </w:rPr>
              <w:t>2</w:t>
            </w:r>
            <w:r>
              <w:rPr>
                <w:rFonts w:asciiTheme="minorHAnsi" w:hAnsiTheme="minorHAnsi" w:cstheme="minorHAnsi"/>
              </w:rPr>
              <w:t xml:space="preserve"> selon la nature du textile</w:t>
            </w:r>
          </w:p>
        </w:tc>
      </w:tr>
      <w:tr w:rsidR="0089138A" w:rsidRPr="004A5BBC" w14:paraId="12EB1E9B" w14:textId="77777777" w:rsidTr="00CE4BEA">
        <w:tc>
          <w:tcPr>
            <w:tcW w:w="2977" w:type="dxa"/>
          </w:tcPr>
          <w:p w14:paraId="7C2BF454" w14:textId="2A3B61C1" w:rsidR="0089138A" w:rsidRPr="001B013B" w:rsidRDefault="0089138A" w:rsidP="0089138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Solidité des coloris au frottement</w:t>
            </w:r>
          </w:p>
        </w:tc>
        <w:tc>
          <w:tcPr>
            <w:tcW w:w="4820" w:type="dxa"/>
          </w:tcPr>
          <w:p w14:paraId="4321F996" w14:textId="77777777" w:rsidR="0089138A" w:rsidRPr="004A5BBC" w:rsidRDefault="0089138A" w:rsidP="0089138A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A sec : Mini 4</w:t>
            </w:r>
          </w:p>
          <w:p w14:paraId="3D494223" w14:textId="0970CC7B" w:rsidR="0089138A" w:rsidRPr="004A5BBC" w:rsidRDefault="0089138A" w:rsidP="0089138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Humide : Mini 3-4</w:t>
            </w:r>
          </w:p>
        </w:tc>
        <w:tc>
          <w:tcPr>
            <w:tcW w:w="2976" w:type="dxa"/>
          </w:tcPr>
          <w:p w14:paraId="3E7B1540" w14:textId="296E5FD1" w:rsidR="0089138A" w:rsidRPr="004A5BBC" w:rsidRDefault="006B7D6E" w:rsidP="0089138A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89138A" w:rsidRPr="004A5BBC">
              <w:rPr>
                <w:rFonts w:asciiTheme="minorHAnsi" w:hAnsiTheme="minorHAnsi" w:cstheme="minorHAnsi"/>
              </w:rPr>
              <w:t>ISO 105-X12</w:t>
            </w:r>
          </w:p>
        </w:tc>
      </w:tr>
      <w:tr w:rsidR="0089138A" w:rsidRPr="004A5BBC" w14:paraId="4A37C579" w14:textId="77777777" w:rsidTr="00CE4BEA">
        <w:tc>
          <w:tcPr>
            <w:tcW w:w="2977" w:type="dxa"/>
          </w:tcPr>
          <w:p w14:paraId="22A20812" w14:textId="3E6C3369" w:rsidR="0089138A" w:rsidRPr="001B013B" w:rsidRDefault="0089138A" w:rsidP="0089138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Respirabilité</w:t>
            </w:r>
          </w:p>
        </w:tc>
        <w:tc>
          <w:tcPr>
            <w:tcW w:w="4820" w:type="dxa"/>
          </w:tcPr>
          <w:p w14:paraId="3D1C57FB" w14:textId="7A118175" w:rsidR="0089138A" w:rsidRPr="004A5BBC" w:rsidRDefault="0089138A" w:rsidP="0089138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Ret ≤ 15</w:t>
            </w:r>
          </w:p>
        </w:tc>
        <w:tc>
          <w:tcPr>
            <w:tcW w:w="2976" w:type="dxa"/>
          </w:tcPr>
          <w:p w14:paraId="03680FEE" w14:textId="0CA0664F" w:rsidR="0089138A" w:rsidRPr="004A5BBC" w:rsidRDefault="0089138A" w:rsidP="0089138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4A5BBC">
              <w:rPr>
                <w:rFonts w:asciiTheme="minorHAnsi" w:hAnsiTheme="minorHAnsi" w:cstheme="minorHAnsi"/>
              </w:rPr>
              <w:t>EN ISO 11092</w:t>
            </w:r>
          </w:p>
        </w:tc>
      </w:tr>
      <w:tr w:rsidR="003239F2" w:rsidRPr="004A5BBC" w14:paraId="485E1A80" w14:textId="77777777" w:rsidTr="00CE4BEA">
        <w:tc>
          <w:tcPr>
            <w:tcW w:w="2977" w:type="dxa"/>
          </w:tcPr>
          <w:p w14:paraId="78D75ADD" w14:textId="2549B006" w:rsidR="003239F2" w:rsidRPr="001B013B" w:rsidRDefault="003239F2" w:rsidP="0089138A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Déperlance</w:t>
            </w:r>
          </w:p>
        </w:tc>
        <w:tc>
          <w:tcPr>
            <w:tcW w:w="4820" w:type="dxa"/>
          </w:tcPr>
          <w:p w14:paraId="78C5C253" w14:textId="616ABE2C" w:rsidR="003239F2" w:rsidRPr="004A5BBC" w:rsidRDefault="006B7D6E" w:rsidP="0089138A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Grade 4 minimum</w:t>
            </w:r>
            <w:r w:rsidR="0094054F">
              <w:rPr>
                <w:rFonts w:asciiTheme="minorHAnsi" w:hAnsiTheme="minorHAnsi" w:cstheme="minorHAnsi"/>
              </w:rPr>
              <w:t xml:space="preserve"> après 5 lavages</w:t>
            </w:r>
          </w:p>
        </w:tc>
        <w:tc>
          <w:tcPr>
            <w:tcW w:w="2976" w:type="dxa"/>
          </w:tcPr>
          <w:p w14:paraId="55BCD5AC" w14:textId="2638EB09" w:rsidR="003239F2" w:rsidRPr="004A5BBC" w:rsidRDefault="003239F2" w:rsidP="0089138A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3239F2">
              <w:rPr>
                <w:rFonts w:asciiTheme="minorHAnsi" w:hAnsiTheme="minorHAnsi" w:cstheme="minorHAnsi"/>
              </w:rPr>
              <w:t xml:space="preserve">EN ISO </w:t>
            </w:r>
            <w:r w:rsidR="00142FDF">
              <w:rPr>
                <w:rFonts w:asciiTheme="minorHAnsi" w:hAnsiTheme="minorHAnsi" w:cstheme="minorHAnsi"/>
              </w:rPr>
              <w:t>4920</w:t>
            </w:r>
          </w:p>
        </w:tc>
      </w:tr>
      <w:tr w:rsidR="00322065" w:rsidRPr="004A5BBC" w14:paraId="676CAAD5" w14:textId="77777777" w:rsidTr="00CE4BEA">
        <w:tc>
          <w:tcPr>
            <w:tcW w:w="2977" w:type="dxa"/>
          </w:tcPr>
          <w:p w14:paraId="5BF97526" w14:textId="3B648602" w:rsidR="00322065" w:rsidRPr="001B013B" w:rsidRDefault="00322065" w:rsidP="00322065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Pourcentage de matière recyclée</w:t>
            </w:r>
          </w:p>
        </w:tc>
        <w:tc>
          <w:tcPr>
            <w:tcW w:w="4820" w:type="dxa"/>
          </w:tcPr>
          <w:p w14:paraId="0C100FCB" w14:textId="623A3EBB" w:rsidR="00322065" w:rsidRDefault="00322065" w:rsidP="00322065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C034F9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2976" w:type="dxa"/>
          </w:tcPr>
          <w:p w14:paraId="5F3AA22E" w14:textId="77777777" w:rsidR="00322065" w:rsidRPr="003239F2" w:rsidRDefault="00322065" w:rsidP="00322065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322065" w:rsidRPr="004A5BBC" w14:paraId="375B09C0" w14:textId="77777777" w:rsidTr="00CE4BEA">
        <w:tc>
          <w:tcPr>
            <w:tcW w:w="2977" w:type="dxa"/>
          </w:tcPr>
          <w:p w14:paraId="039F0BF2" w14:textId="41FF444C" w:rsidR="00322065" w:rsidRPr="001B013B" w:rsidRDefault="00322065" w:rsidP="00322065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1B013B">
              <w:rPr>
                <w:rFonts w:asciiTheme="minorHAnsi" w:hAnsiTheme="minorHAnsi" w:cstheme="minorHAnsi"/>
                <w:b/>
                <w:bCs/>
              </w:rPr>
              <w:t>Innocuité</w:t>
            </w:r>
          </w:p>
        </w:tc>
        <w:tc>
          <w:tcPr>
            <w:tcW w:w="4820" w:type="dxa"/>
          </w:tcPr>
          <w:p w14:paraId="71F3B3DC" w14:textId="77777777" w:rsidR="00322065" w:rsidRPr="00C034F9" w:rsidRDefault="00322065" w:rsidP="00322065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C034F9">
              <w:rPr>
                <w:rFonts w:asciiTheme="minorHAnsi" w:hAnsiTheme="minorHAnsi" w:cstheme="minorHAnsi"/>
              </w:rPr>
              <w:t>OEKO-TEX® Standard 100 ou équivalent.</w:t>
            </w:r>
          </w:p>
          <w:p w14:paraId="0799F784" w14:textId="2D47E892" w:rsidR="00322065" w:rsidRPr="00C034F9" w:rsidRDefault="00322065" w:rsidP="00322065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C034F9">
              <w:rPr>
                <w:rFonts w:asciiTheme="minorHAnsi" w:hAnsiTheme="minorHAnsi" w:cstheme="minorHAnsi"/>
              </w:rPr>
              <w:t>Le produit doit respecter le règlement REACH (CE n° 1907/2006) et ses mises à jour.</w:t>
            </w:r>
          </w:p>
        </w:tc>
        <w:tc>
          <w:tcPr>
            <w:tcW w:w="2976" w:type="dxa"/>
          </w:tcPr>
          <w:p w14:paraId="38B94A10" w14:textId="77777777" w:rsidR="00322065" w:rsidRPr="003239F2" w:rsidRDefault="00322065" w:rsidP="00322065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bookmarkEnd w:id="1"/>
    </w:tbl>
    <w:p w14:paraId="18E26AA1" w14:textId="77777777" w:rsidR="008643AA" w:rsidRPr="00706AEC" w:rsidRDefault="008643AA" w:rsidP="006B7D6E">
      <w:pPr>
        <w:spacing w:line="259" w:lineRule="auto"/>
        <w:rPr>
          <w:rFonts w:asciiTheme="minorHAnsi" w:hAnsiTheme="minorHAnsi" w:cstheme="minorHAnsi"/>
          <w:sz w:val="22"/>
          <w:szCs w:val="22"/>
        </w:rPr>
      </w:pPr>
    </w:p>
    <w:sectPr w:rsidR="008643AA" w:rsidRPr="00706AEC" w:rsidSect="009808F3">
      <w:footerReference w:type="default" r:id="rId11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D5C352" w14:textId="77777777" w:rsidR="008E29F3" w:rsidRDefault="008E29F3">
      <w:r>
        <w:separator/>
      </w:r>
    </w:p>
  </w:endnote>
  <w:endnote w:type="continuationSeparator" w:id="0">
    <w:p w14:paraId="757CE43B" w14:textId="77777777" w:rsidR="008E29F3" w:rsidRDefault="008E29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1EED13" w14:textId="24368FBF" w:rsidR="00F12619" w:rsidRDefault="00F12619" w:rsidP="00F12619">
    <w:pPr>
      <w:pStyle w:val="Pieddepage"/>
      <w:jc w:val="center"/>
    </w:pPr>
    <w:r>
      <w:rPr>
        <w:rFonts w:asciiTheme="minorHAnsi" w:hAnsiTheme="minorHAnsi" w:cstheme="minorHAnsi"/>
        <w:i/>
        <w:sz w:val="18"/>
        <w:szCs w:val="18"/>
      </w:rPr>
      <w:t>Marché 2027</w:t>
    </w:r>
    <w:r w:rsidRPr="006A30C2">
      <w:rPr>
        <w:rFonts w:asciiTheme="minorHAnsi" w:hAnsiTheme="minorHAnsi" w:cstheme="minorHAnsi"/>
        <w:i/>
        <w:sz w:val="18"/>
        <w:szCs w:val="18"/>
      </w:rPr>
      <w:t xml:space="preserve">– Annexe n° 1 au CCTP – Fiche technique </w:t>
    </w:r>
    <w:r>
      <w:rPr>
        <w:rFonts w:asciiTheme="minorHAnsi" w:hAnsiTheme="minorHAnsi" w:cstheme="minorHAnsi"/>
        <w:i/>
        <w:sz w:val="18"/>
        <w:szCs w:val="18"/>
      </w:rPr>
      <w:t>n° 0</w:t>
    </w:r>
    <w:r w:rsidR="00C255BB">
      <w:rPr>
        <w:rFonts w:asciiTheme="minorHAnsi" w:hAnsiTheme="minorHAnsi" w:cstheme="minorHAnsi"/>
        <w:i/>
        <w:sz w:val="18"/>
        <w:szCs w:val="18"/>
      </w:rPr>
      <w:t>6</w:t>
    </w:r>
  </w:p>
  <w:p w14:paraId="28A94C8F" w14:textId="509A29E6" w:rsidR="00F12619" w:rsidRDefault="00F12619">
    <w:pPr>
      <w:pStyle w:val="Pieddepage"/>
    </w:pPr>
  </w:p>
  <w:p w14:paraId="279EFF2D" w14:textId="11789AB8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3A13A5" w14:textId="77777777" w:rsidR="008E29F3" w:rsidRDefault="008E29F3">
      <w:r>
        <w:separator/>
      </w:r>
    </w:p>
  </w:footnote>
  <w:footnote w:type="continuationSeparator" w:id="0">
    <w:p w14:paraId="70760099" w14:textId="77777777" w:rsidR="008E29F3" w:rsidRDefault="008E29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D7B23"/>
    <w:multiLevelType w:val="multilevel"/>
    <w:tmpl w:val="963882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97A33CF"/>
    <w:multiLevelType w:val="multilevel"/>
    <w:tmpl w:val="9488AD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4" w15:restartNumberingAfterBreak="0">
    <w:nsid w:val="17722726"/>
    <w:multiLevelType w:val="multilevel"/>
    <w:tmpl w:val="232231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C75772A"/>
    <w:multiLevelType w:val="multilevel"/>
    <w:tmpl w:val="9BEC4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2EF5A5F"/>
    <w:multiLevelType w:val="multilevel"/>
    <w:tmpl w:val="93EC4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A6B0A00"/>
    <w:multiLevelType w:val="hybridMultilevel"/>
    <w:tmpl w:val="C55E20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1D4565"/>
    <w:multiLevelType w:val="multilevel"/>
    <w:tmpl w:val="09461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D165FB6"/>
    <w:multiLevelType w:val="multilevel"/>
    <w:tmpl w:val="2AA43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7F74E86"/>
    <w:multiLevelType w:val="multilevel"/>
    <w:tmpl w:val="6D7A3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C3F7F6A"/>
    <w:multiLevelType w:val="multilevel"/>
    <w:tmpl w:val="9CA85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DB16F40"/>
    <w:multiLevelType w:val="multilevel"/>
    <w:tmpl w:val="814CB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4652096"/>
    <w:multiLevelType w:val="multilevel"/>
    <w:tmpl w:val="979E0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5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2333A81"/>
    <w:multiLevelType w:val="multilevel"/>
    <w:tmpl w:val="33BAF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48D5A60"/>
    <w:multiLevelType w:val="multilevel"/>
    <w:tmpl w:val="B232B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7801E33"/>
    <w:multiLevelType w:val="multilevel"/>
    <w:tmpl w:val="837CC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D0C6EDE"/>
    <w:multiLevelType w:val="multilevel"/>
    <w:tmpl w:val="2A44FA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DE563AB"/>
    <w:multiLevelType w:val="multilevel"/>
    <w:tmpl w:val="BF245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E192BC9"/>
    <w:multiLevelType w:val="hybridMultilevel"/>
    <w:tmpl w:val="F078AB9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027114"/>
    <w:multiLevelType w:val="multilevel"/>
    <w:tmpl w:val="9B243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21C2644"/>
    <w:multiLevelType w:val="multilevel"/>
    <w:tmpl w:val="7DF6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65FD6A78"/>
    <w:multiLevelType w:val="multilevel"/>
    <w:tmpl w:val="99024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6922DEF"/>
    <w:multiLevelType w:val="multilevel"/>
    <w:tmpl w:val="DF126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6B887CBE"/>
    <w:multiLevelType w:val="multilevel"/>
    <w:tmpl w:val="C14AD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FB66F0E"/>
    <w:multiLevelType w:val="multilevel"/>
    <w:tmpl w:val="87182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FE87757"/>
    <w:multiLevelType w:val="hybridMultilevel"/>
    <w:tmpl w:val="4E8E30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0E7C3C"/>
    <w:multiLevelType w:val="multilevel"/>
    <w:tmpl w:val="B518F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5"/>
  </w:num>
  <w:num w:numId="3">
    <w:abstractNumId w:val="24"/>
  </w:num>
  <w:num w:numId="4">
    <w:abstractNumId w:val="14"/>
  </w:num>
  <w:num w:numId="5">
    <w:abstractNumId w:val="28"/>
  </w:num>
  <w:num w:numId="6">
    <w:abstractNumId w:val="33"/>
  </w:num>
  <w:num w:numId="7">
    <w:abstractNumId w:val="1"/>
  </w:num>
  <w:num w:numId="8">
    <w:abstractNumId w:val="3"/>
  </w:num>
  <w:num w:numId="9">
    <w:abstractNumId w:val="11"/>
  </w:num>
  <w:num w:numId="10">
    <w:abstractNumId w:val="16"/>
  </w:num>
  <w:num w:numId="11">
    <w:abstractNumId w:val="22"/>
  </w:num>
  <w:num w:numId="12">
    <w:abstractNumId w:val="8"/>
  </w:num>
  <w:num w:numId="13">
    <w:abstractNumId w:val="2"/>
  </w:num>
  <w:num w:numId="14">
    <w:abstractNumId w:val="5"/>
  </w:num>
  <w:num w:numId="15">
    <w:abstractNumId w:val="23"/>
  </w:num>
  <w:num w:numId="16">
    <w:abstractNumId w:val="18"/>
  </w:num>
  <w:num w:numId="17">
    <w:abstractNumId w:val="27"/>
  </w:num>
  <w:num w:numId="18">
    <w:abstractNumId w:val="6"/>
  </w:num>
  <w:num w:numId="19">
    <w:abstractNumId w:val="0"/>
  </w:num>
  <w:num w:numId="20">
    <w:abstractNumId w:val="4"/>
  </w:num>
  <w:num w:numId="21">
    <w:abstractNumId w:val="12"/>
  </w:num>
  <w:num w:numId="22">
    <w:abstractNumId w:val="26"/>
  </w:num>
  <w:num w:numId="23">
    <w:abstractNumId w:val="9"/>
  </w:num>
  <w:num w:numId="24">
    <w:abstractNumId w:val="19"/>
  </w:num>
  <w:num w:numId="25">
    <w:abstractNumId w:val="17"/>
  </w:num>
  <w:num w:numId="26">
    <w:abstractNumId w:val="32"/>
  </w:num>
  <w:num w:numId="27">
    <w:abstractNumId w:val="10"/>
  </w:num>
  <w:num w:numId="28">
    <w:abstractNumId w:val="29"/>
  </w:num>
  <w:num w:numId="29">
    <w:abstractNumId w:val="13"/>
  </w:num>
  <w:num w:numId="30">
    <w:abstractNumId w:val="20"/>
  </w:num>
  <w:num w:numId="31">
    <w:abstractNumId w:val="30"/>
  </w:num>
  <w:num w:numId="32">
    <w:abstractNumId w:val="7"/>
  </w:num>
  <w:num w:numId="33">
    <w:abstractNumId w:val="21"/>
  </w:num>
  <w:num w:numId="34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27386"/>
    <w:rsid w:val="000465EF"/>
    <w:rsid w:val="00046DC2"/>
    <w:rsid w:val="00060ABA"/>
    <w:rsid w:val="00071951"/>
    <w:rsid w:val="000A0266"/>
    <w:rsid w:val="000A17B7"/>
    <w:rsid w:val="000A7D6B"/>
    <w:rsid w:val="000C034E"/>
    <w:rsid w:val="000C1D96"/>
    <w:rsid w:val="000D500A"/>
    <w:rsid w:val="000F0AAF"/>
    <w:rsid w:val="000F1AEF"/>
    <w:rsid w:val="00104EB8"/>
    <w:rsid w:val="00112A4A"/>
    <w:rsid w:val="00142FDF"/>
    <w:rsid w:val="001433B7"/>
    <w:rsid w:val="00150C89"/>
    <w:rsid w:val="00153FC8"/>
    <w:rsid w:val="00160A6F"/>
    <w:rsid w:val="00165B27"/>
    <w:rsid w:val="00171981"/>
    <w:rsid w:val="0018060C"/>
    <w:rsid w:val="00190405"/>
    <w:rsid w:val="00197094"/>
    <w:rsid w:val="001A0BBE"/>
    <w:rsid w:val="001A3F4E"/>
    <w:rsid w:val="001A77D1"/>
    <w:rsid w:val="001B013B"/>
    <w:rsid w:val="001C0EBB"/>
    <w:rsid w:val="001D72DE"/>
    <w:rsid w:val="001D7D40"/>
    <w:rsid w:val="00200C7D"/>
    <w:rsid w:val="00214EBF"/>
    <w:rsid w:val="00226847"/>
    <w:rsid w:val="0023121E"/>
    <w:rsid w:val="0023231C"/>
    <w:rsid w:val="00234CD8"/>
    <w:rsid w:val="00245B6B"/>
    <w:rsid w:val="00250927"/>
    <w:rsid w:val="00253C82"/>
    <w:rsid w:val="002702E2"/>
    <w:rsid w:val="0027197B"/>
    <w:rsid w:val="002834A4"/>
    <w:rsid w:val="00297705"/>
    <w:rsid w:val="002A0DA2"/>
    <w:rsid w:val="002A6D06"/>
    <w:rsid w:val="002B4C42"/>
    <w:rsid w:val="002D54F0"/>
    <w:rsid w:val="002F44F1"/>
    <w:rsid w:val="002F7650"/>
    <w:rsid w:val="0031223E"/>
    <w:rsid w:val="00312BB6"/>
    <w:rsid w:val="0031317B"/>
    <w:rsid w:val="00322065"/>
    <w:rsid w:val="003239F2"/>
    <w:rsid w:val="00325061"/>
    <w:rsid w:val="003305F4"/>
    <w:rsid w:val="003311D6"/>
    <w:rsid w:val="00341F13"/>
    <w:rsid w:val="00344499"/>
    <w:rsid w:val="0035299F"/>
    <w:rsid w:val="0036275B"/>
    <w:rsid w:val="00363604"/>
    <w:rsid w:val="00364ECC"/>
    <w:rsid w:val="00366337"/>
    <w:rsid w:val="0036784D"/>
    <w:rsid w:val="0038394C"/>
    <w:rsid w:val="00385033"/>
    <w:rsid w:val="00386A2E"/>
    <w:rsid w:val="00390F45"/>
    <w:rsid w:val="00391796"/>
    <w:rsid w:val="003B17A1"/>
    <w:rsid w:val="003C5E92"/>
    <w:rsid w:val="003D2281"/>
    <w:rsid w:val="003D5CEF"/>
    <w:rsid w:val="003E11CF"/>
    <w:rsid w:val="003E1A5E"/>
    <w:rsid w:val="003F0670"/>
    <w:rsid w:val="003F2AA2"/>
    <w:rsid w:val="0040189A"/>
    <w:rsid w:val="00401EB0"/>
    <w:rsid w:val="00410777"/>
    <w:rsid w:val="00420E29"/>
    <w:rsid w:val="00452146"/>
    <w:rsid w:val="00453D36"/>
    <w:rsid w:val="0046118E"/>
    <w:rsid w:val="004A5BBC"/>
    <w:rsid w:val="004A6018"/>
    <w:rsid w:val="004C283F"/>
    <w:rsid w:val="004C36CE"/>
    <w:rsid w:val="004D052A"/>
    <w:rsid w:val="004E2602"/>
    <w:rsid w:val="005058BA"/>
    <w:rsid w:val="005072D3"/>
    <w:rsid w:val="00511366"/>
    <w:rsid w:val="005123E3"/>
    <w:rsid w:val="00533C56"/>
    <w:rsid w:val="0053427F"/>
    <w:rsid w:val="005362E2"/>
    <w:rsid w:val="00545C30"/>
    <w:rsid w:val="00551088"/>
    <w:rsid w:val="00577B49"/>
    <w:rsid w:val="00581762"/>
    <w:rsid w:val="00583DD2"/>
    <w:rsid w:val="005B22CB"/>
    <w:rsid w:val="005B387C"/>
    <w:rsid w:val="005C372F"/>
    <w:rsid w:val="005E5CA3"/>
    <w:rsid w:val="005F115C"/>
    <w:rsid w:val="005F4A05"/>
    <w:rsid w:val="005F6771"/>
    <w:rsid w:val="006055B3"/>
    <w:rsid w:val="00611B71"/>
    <w:rsid w:val="00613BC4"/>
    <w:rsid w:val="00632802"/>
    <w:rsid w:val="006433F9"/>
    <w:rsid w:val="006703DB"/>
    <w:rsid w:val="006740D5"/>
    <w:rsid w:val="00682B8F"/>
    <w:rsid w:val="006834A2"/>
    <w:rsid w:val="006857E0"/>
    <w:rsid w:val="00687DA3"/>
    <w:rsid w:val="006913AA"/>
    <w:rsid w:val="006A25D4"/>
    <w:rsid w:val="006A30C2"/>
    <w:rsid w:val="006B1967"/>
    <w:rsid w:val="006B24F1"/>
    <w:rsid w:val="006B7D6E"/>
    <w:rsid w:val="006D1CCA"/>
    <w:rsid w:val="006D2EDC"/>
    <w:rsid w:val="006D7CFB"/>
    <w:rsid w:val="006F1EB9"/>
    <w:rsid w:val="00702314"/>
    <w:rsid w:val="00706AEC"/>
    <w:rsid w:val="007134CB"/>
    <w:rsid w:val="00721037"/>
    <w:rsid w:val="0073249E"/>
    <w:rsid w:val="00734BDE"/>
    <w:rsid w:val="007428AD"/>
    <w:rsid w:val="00745B21"/>
    <w:rsid w:val="00747C55"/>
    <w:rsid w:val="00750314"/>
    <w:rsid w:val="00751F8E"/>
    <w:rsid w:val="00760B85"/>
    <w:rsid w:val="00765610"/>
    <w:rsid w:val="00780EB0"/>
    <w:rsid w:val="007C2C09"/>
    <w:rsid w:val="007C418E"/>
    <w:rsid w:val="007C6DF4"/>
    <w:rsid w:val="007E0BC0"/>
    <w:rsid w:val="007F63F3"/>
    <w:rsid w:val="007F6E6C"/>
    <w:rsid w:val="00845B58"/>
    <w:rsid w:val="008466B8"/>
    <w:rsid w:val="00854912"/>
    <w:rsid w:val="008643AA"/>
    <w:rsid w:val="0086771A"/>
    <w:rsid w:val="008719A7"/>
    <w:rsid w:val="00880028"/>
    <w:rsid w:val="00887A04"/>
    <w:rsid w:val="0089138A"/>
    <w:rsid w:val="008B3969"/>
    <w:rsid w:val="008D5CAC"/>
    <w:rsid w:val="008E29F3"/>
    <w:rsid w:val="008F0A3F"/>
    <w:rsid w:val="008F6307"/>
    <w:rsid w:val="009004AE"/>
    <w:rsid w:val="009041A0"/>
    <w:rsid w:val="00924916"/>
    <w:rsid w:val="00936230"/>
    <w:rsid w:val="0094054F"/>
    <w:rsid w:val="0094144F"/>
    <w:rsid w:val="00945C9B"/>
    <w:rsid w:val="00946282"/>
    <w:rsid w:val="00963806"/>
    <w:rsid w:val="0097249D"/>
    <w:rsid w:val="009808F3"/>
    <w:rsid w:val="00992F0D"/>
    <w:rsid w:val="0099568B"/>
    <w:rsid w:val="00996A9D"/>
    <w:rsid w:val="009B5123"/>
    <w:rsid w:val="009C1606"/>
    <w:rsid w:val="009C3213"/>
    <w:rsid w:val="009C7A70"/>
    <w:rsid w:val="009D3ACC"/>
    <w:rsid w:val="009E2120"/>
    <w:rsid w:val="00A04AE6"/>
    <w:rsid w:val="00A23A56"/>
    <w:rsid w:val="00A30C2C"/>
    <w:rsid w:val="00A4191A"/>
    <w:rsid w:val="00A4236E"/>
    <w:rsid w:val="00A4622F"/>
    <w:rsid w:val="00A46A61"/>
    <w:rsid w:val="00A46E0F"/>
    <w:rsid w:val="00A61142"/>
    <w:rsid w:val="00A800D8"/>
    <w:rsid w:val="00A82B61"/>
    <w:rsid w:val="00A83A40"/>
    <w:rsid w:val="00A92BAE"/>
    <w:rsid w:val="00AA0C85"/>
    <w:rsid w:val="00AB752D"/>
    <w:rsid w:val="00AD1BAE"/>
    <w:rsid w:val="00AD5ABC"/>
    <w:rsid w:val="00AF17F2"/>
    <w:rsid w:val="00AF183F"/>
    <w:rsid w:val="00B0228B"/>
    <w:rsid w:val="00B029F1"/>
    <w:rsid w:val="00B24ACA"/>
    <w:rsid w:val="00B30DEE"/>
    <w:rsid w:val="00B32C6E"/>
    <w:rsid w:val="00B36F01"/>
    <w:rsid w:val="00B42770"/>
    <w:rsid w:val="00B43E3F"/>
    <w:rsid w:val="00B62201"/>
    <w:rsid w:val="00B703E7"/>
    <w:rsid w:val="00B70A98"/>
    <w:rsid w:val="00BA05BE"/>
    <w:rsid w:val="00BA05D7"/>
    <w:rsid w:val="00BA3720"/>
    <w:rsid w:val="00BA5013"/>
    <w:rsid w:val="00BB0E85"/>
    <w:rsid w:val="00BB2603"/>
    <w:rsid w:val="00BB4164"/>
    <w:rsid w:val="00BC703F"/>
    <w:rsid w:val="00BD4003"/>
    <w:rsid w:val="00BE2CB4"/>
    <w:rsid w:val="00BE5756"/>
    <w:rsid w:val="00BE7647"/>
    <w:rsid w:val="00BF1653"/>
    <w:rsid w:val="00C255BB"/>
    <w:rsid w:val="00C316E0"/>
    <w:rsid w:val="00C35447"/>
    <w:rsid w:val="00C5420C"/>
    <w:rsid w:val="00C54C6E"/>
    <w:rsid w:val="00C57A78"/>
    <w:rsid w:val="00C74183"/>
    <w:rsid w:val="00C74272"/>
    <w:rsid w:val="00C765E4"/>
    <w:rsid w:val="00C916F6"/>
    <w:rsid w:val="00CA7BD4"/>
    <w:rsid w:val="00CB519A"/>
    <w:rsid w:val="00CB6C13"/>
    <w:rsid w:val="00CC5A4D"/>
    <w:rsid w:val="00CC5BEF"/>
    <w:rsid w:val="00CD1476"/>
    <w:rsid w:val="00CD50B0"/>
    <w:rsid w:val="00CE4BEA"/>
    <w:rsid w:val="00CE557A"/>
    <w:rsid w:val="00CF043B"/>
    <w:rsid w:val="00CF5CFD"/>
    <w:rsid w:val="00D01E84"/>
    <w:rsid w:val="00D048A2"/>
    <w:rsid w:val="00D04BA2"/>
    <w:rsid w:val="00D07BD5"/>
    <w:rsid w:val="00D27317"/>
    <w:rsid w:val="00D308BF"/>
    <w:rsid w:val="00D35FC8"/>
    <w:rsid w:val="00D4026A"/>
    <w:rsid w:val="00D51D65"/>
    <w:rsid w:val="00D540BA"/>
    <w:rsid w:val="00D56F07"/>
    <w:rsid w:val="00D629BB"/>
    <w:rsid w:val="00D64548"/>
    <w:rsid w:val="00D92C91"/>
    <w:rsid w:val="00D95A38"/>
    <w:rsid w:val="00DB0E6E"/>
    <w:rsid w:val="00DD57A4"/>
    <w:rsid w:val="00DE7A36"/>
    <w:rsid w:val="00DF0C36"/>
    <w:rsid w:val="00DF3BE9"/>
    <w:rsid w:val="00E02270"/>
    <w:rsid w:val="00E13C8A"/>
    <w:rsid w:val="00E14759"/>
    <w:rsid w:val="00E1787D"/>
    <w:rsid w:val="00E20EF9"/>
    <w:rsid w:val="00E35BFC"/>
    <w:rsid w:val="00E42156"/>
    <w:rsid w:val="00E44C9B"/>
    <w:rsid w:val="00E56548"/>
    <w:rsid w:val="00E6296B"/>
    <w:rsid w:val="00E72E34"/>
    <w:rsid w:val="00E76865"/>
    <w:rsid w:val="00E8539D"/>
    <w:rsid w:val="00E96D7E"/>
    <w:rsid w:val="00EA2BB6"/>
    <w:rsid w:val="00EB66AB"/>
    <w:rsid w:val="00EC11C7"/>
    <w:rsid w:val="00EC1555"/>
    <w:rsid w:val="00EC4B0B"/>
    <w:rsid w:val="00EE7665"/>
    <w:rsid w:val="00EF54BE"/>
    <w:rsid w:val="00F0238D"/>
    <w:rsid w:val="00F12619"/>
    <w:rsid w:val="00F33F53"/>
    <w:rsid w:val="00F372F7"/>
    <w:rsid w:val="00F758AE"/>
    <w:rsid w:val="00F7736A"/>
    <w:rsid w:val="00F8291C"/>
    <w:rsid w:val="00F939C2"/>
    <w:rsid w:val="00F9419B"/>
    <w:rsid w:val="00FB7AAD"/>
    <w:rsid w:val="00FC5C74"/>
    <w:rsid w:val="00FE63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7D25102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F44F1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paragraph" w:styleId="Sansinterligne">
    <w:name w:val="No Spacing"/>
    <w:uiPriority w:val="1"/>
    <w:qFormat/>
    <w:rsid w:val="005F115C"/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945C9B"/>
    <w:pPr>
      <w:spacing w:before="100" w:beforeAutospacing="1" w:after="100" w:afterAutospacing="1"/>
    </w:pPr>
  </w:style>
  <w:style w:type="character" w:styleId="lev">
    <w:name w:val="Strong"/>
    <w:basedOn w:val="Policepardfaut"/>
    <w:uiPriority w:val="22"/>
    <w:qFormat/>
    <w:locked/>
    <w:rsid w:val="00945C9B"/>
    <w:rPr>
      <w:b/>
      <w:bCs/>
    </w:rPr>
  </w:style>
  <w:style w:type="table" w:styleId="Grilledutableau">
    <w:name w:val="Table Grid"/>
    <w:basedOn w:val="TableauNormal"/>
    <w:locked/>
    <w:rsid w:val="005342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8643AA"/>
    <w:pPr>
      <w:autoSpaceDE w:val="0"/>
      <w:autoSpaceDN w:val="0"/>
      <w:adjustRightInd w:val="0"/>
      <w:spacing w:line="241" w:lineRule="atLeast"/>
    </w:pPr>
    <w:rPr>
      <w:rFonts w:ascii="Poppins" w:hAnsi="Poppi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633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7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A62F5E-2793-49C5-B732-35FAA610A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</TotalTime>
  <Pages>4</Pages>
  <Words>573</Words>
  <Characters>2965</Characters>
  <Application>Microsoft Office Word</Application>
  <DocSecurity>0</DocSecurity>
  <Lines>24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3531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54</cp:revision>
  <cp:lastPrinted>2021-08-20T15:13:00Z</cp:lastPrinted>
  <dcterms:created xsi:type="dcterms:W3CDTF">2022-05-30T14:34:00Z</dcterms:created>
  <dcterms:modified xsi:type="dcterms:W3CDTF">2026-05-11T10:44:00Z</dcterms:modified>
</cp:coreProperties>
</file>